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24092" w14:textId="77777777" w:rsidR="002B30F9" w:rsidRPr="00E032B5" w:rsidRDefault="002B30F9" w:rsidP="00E032B5">
      <w:pPr>
        <w:rPr>
          <w:rFonts w:ascii="Times" w:eastAsia="Times New Roman" w:hAnsi="Times"/>
          <w:sz w:val="22"/>
          <w:szCs w:val="22"/>
        </w:rPr>
      </w:pPr>
    </w:p>
    <w:p w14:paraId="2DE3D737" w14:textId="77777777" w:rsidR="002B30F9" w:rsidRPr="00E032B5" w:rsidRDefault="002B30F9" w:rsidP="0016672A">
      <w:pPr>
        <w:jc w:val="center"/>
        <w:rPr>
          <w:rFonts w:ascii="Arial" w:hAnsi="Arial" w:cs="Arial"/>
          <w:b/>
          <w:sz w:val="22"/>
          <w:szCs w:val="22"/>
        </w:rPr>
      </w:pPr>
    </w:p>
    <w:p w14:paraId="3417C72C" w14:textId="111F4EBB" w:rsidR="005F0686" w:rsidRPr="00B73ECD" w:rsidRDefault="000B70AC" w:rsidP="00B73ECD">
      <w:pPr>
        <w:jc w:val="center"/>
        <w:rPr>
          <w:rFonts w:ascii="Arial" w:hAnsi="Arial" w:cs="Arial"/>
          <w:b/>
          <w:sz w:val="28"/>
          <w:szCs w:val="28"/>
        </w:rPr>
      </w:pPr>
      <w:r w:rsidRPr="00FD7313">
        <w:rPr>
          <w:rFonts w:ascii="Arial" w:hAnsi="Arial" w:cs="Arial"/>
          <w:b/>
          <w:sz w:val="28"/>
          <w:szCs w:val="28"/>
        </w:rPr>
        <w:t xml:space="preserve">MIELE </w:t>
      </w:r>
      <w:r w:rsidR="006A7997">
        <w:rPr>
          <w:rFonts w:ascii="Arial" w:hAnsi="Arial" w:cs="Arial"/>
          <w:b/>
          <w:sz w:val="28"/>
          <w:szCs w:val="28"/>
        </w:rPr>
        <w:t xml:space="preserve">TO </w:t>
      </w:r>
      <w:r w:rsidR="006151B9">
        <w:rPr>
          <w:rFonts w:ascii="Arial" w:hAnsi="Arial" w:cs="Arial"/>
          <w:b/>
          <w:sz w:val="28"/>
          <w:szCs w:val="28"/>
        </w:rPr>
        <w:t xml:space="preserve">OPEN </w:t>
      </w:r>
      <w:r w:rsidR="006A7997">
        <w:rPr>
          <w:rFonts w:ascii="Arial" w:hAnsi="Arial" w:cs="Arial"/>
          <w:b/>
          <w:sz w:val="28"/>
          <w:szCs w:val="28"/>
        </w:rPr>
        <w:t xml:space="preserve">U.S. </w:t>
      </w:r>
      <w:r w:rsidR="00854F0C">
        <w:rPr>
          <w:rFonts w:ascii="Arial" w:hAnsi="Arial" w:cs="Arial"/>
          <w:b/>
          <w:sz w:val="28"/>
          <w:szCs w:val="28"/>
        </w:rPr>
        <w:t>PRODUCTION FACILITY</w:t>
      </w:r>
      <w:r w:rsidR="006A7997">
        <w:rPr>
          <w:rFonts w:ascii="Arial" w:hAnsi="Arial" w:cs="Arial"/>
          <w:b/>
          <w:sz w:val="28"/>
          <w:szCs w:val="28"/>
        </w:rPr>
        <w:t xml:space="preserve"> FOR</w:t>
      </w:r>
      <w:r w:rsidR="003722D1">
        <w:rPr>
          <w:rFonts w:ascii="Arial" w:hAnsi="Arial" w:cs="Arial"/>
          <w:b/>
          <w:sz w:val="28"/>
          <w:szCs w:val="28"/>
        </w:rPr>
        <w:t xml:space="preserve"> COOKING APPLIANCES</w:t>
      </w:r>
    </w:p>
    <w:p w14:paraId="1798D87B" w14:textId="77777777" w:rsidR="00CB0607" w:rsidRDefault="00CB0607" w:rsidP="009954F0">
      <w:pPr>
        <w:jc w:val="center"/>
        <w:rPr>
          <w:rFonts w:ascii="Arial" w:hAnsi="Arial" w:cs="Arial"/>
          <w:i/>
        </w:rPr>
      </w:pPr>
    </w:p>
    <w:p w14:paraId="62F433BF" w14:textId="3D7BEAFD" w:rsidR="0016672A" w:rsidRPr="00B73ECD" w:rsidRDefault="006A7997" w:rsidP="009954F0">
      <w:pPr>
        <w:jc w:val="center"/>
        <w:rPr>
          <w:rFonts w:ascii="Arial" w:hAnsi="Arial" w:cs="Arial"/>
          <w:i/>
        </w:rPr>
      </w:pPr>
      <w:r>
        <w:rPr>
          <w:rFonts w:ascii="Arial" w:hAnsi="Arial" w:cs="Arial"/>
          <w:i/>
        </w:rPr>
        <w:t xml:space="preserve">First </w:t>
      </w:r>
      <w:r w:rsidR="00854F0C">
        <w:rPr>
          <w:rFonts w:ascii="Arial" w:hAnsi="Arial" w:cs="Arial"/>
          <w:i/>
        </w:rPr>
        <w:t>North American-Based</w:t>
      </w:r>
      <w:r>
        <w:rPr>
          <w:rFonts w:ascii="Arial" w:hAnsi="Arial" w:cs="Arial"/>
          <w:i/>
        </w:rPr>
        <w:t xml:space="preserve"> </w:t>
      </w:r>
      <w:r w:rsidR="005C3B95">
        <w:rPr>
          <w:rFonts w:ascii="Arial" w:hAnsi="Arial" w:cs="Arial"/>
          <w:i/>
        </w:rPr>
        <w:t xml:space="preserve">Production </w:t>
      </w:r>
      <w:r>
        <w:rPr>
          <w:rFonts w:ascii="Arial" w:hAnsi="Arial" w:cs="Arial"/>
          <w:i/>
        </w:rPr>
        <w:t>Plant to Provide Products for the United States</w:t>
      </w:r>
      <w:r w:rsidR="00DC7B57">
        <w:rPr>
          <w:rFonts w:ascii="Arial" w:hAnsi="Arial" w:cs="Arial"/>
          <w:i/>
        </w:rPr>
        <w:t>,</w:t>
      </w:r>
      <w:r w:rsidR="005C3B95">
        <w:rPr>
          <w:rFonts w:ascii="Arial" w:hAnsi="Arial" w:cs="Arial"/>
          <w:i/>
        </w:rPr>
        <w:t xml:space="preserve"> Canada</w:t>
      </w:r>
      <w:r w:rsidR="00DC7B57">
        <w:rPr>
          <w:rFonts w:ascii="Arial" w:hAnsi="Arial" w:cs="Arial"/>
          <w:i/>
        </w:rPr>
        <w:t>, and Mexico</w:t>
      </w:r>
    </w:p>
    <w:p w14:paraId="4D720BD7" w14:textId="77777777" w:rsidR="0016672A" w:rsidRPr="00E032B5" w:rsidRDefault="0016672A" w:rsidP="0016672A">
      <w:pPr>
        <w:jc w:val="center"/>
        <w:rPr>
          <w:rFonts w:ascii="Arial" w:hAnsi="Arial" w:cs="Arial"/>
          <w:sz w:val="22"/>
          <w:szCs w:val="22"/>
        </w:rPr>
      </w:pPr>
    </w:p>
    <w:p w14:paraId="527E738D" w14:textId="1668EA58" w:rsidR="006A7997" w:rsidRDefault="0016672A" w:rsidP="006D0CC4">
      <w:pPr>
        <w:jc w:val="both"/>
        <w:rPr>
          <w:rFonts w:ascii="Arial" w:hAnsi="Arial" w:cs="Arial"/>
          <w:sz w:val="22"/>
          <w:szCs w:val="22"/>
        </w:rPr>
      </w:pPr>
      <w:r w:rsidRPr="00FA2663">
        <w:rPr>
          <w:rFonts w:ascii="Arial" w:hAnsi="Arial" w:cs="Arial"/>
          <w:b/>
          <w:sz w:val="22"/>
          <w:szCs w:val="22"/>
        </w:rPr>
        <w:t>Princeton, NJ </w:t>
      </w:r>
      <w:r w:rsidRPr="00FA2663">
        <w:rPr>
          <w:rFonts w:ascii="Arial" w:hAnsi="Arial" w:cs="Arial"/>
          <w:sz w:val="22"/>
          <w:szCs w:val="22"/>
        </w:rPr>
        <w:t xml:space="preserve">– Miele, the </w:t>
      </w:r>
      <w:r w:rsidR="003722D1">
        <w:rPr>
          <w:rFonts w:ascii="Arial" w:hAnsi="Arial" w:cs="Arial"/>
          <w:sz w:val="22"/>
          <w:szCs w:val="22"/>
        </w:rPr>
        <w:t>world’s largest</w:t>
      </w:r>
      <w:r w:rsidRPr="00FA2663">
        <w:rPr>
          <w:rFonts w:ascii="Arial" w:hAnsi="Arial" w:cs="Arial"/>
          <w:sz w:val="22"/>
          <w:szCs w:val="22"/>
        </w:rPr>
        <w:t xml:space="preserve"> </w:t>
      </w:r>
      <w:r w:rsidR="003722D1">
        <w:rPr>
          <w:rFonts w:ascii="Arial" w:hAnsi="Arial" w:cs="Arial"/>
          <w:sz w:val="22"/>
          <w:szCs w:val="22"/>
        </w:rPr>
        <w:t>manufacturer of premium</w:t>
      </w:r>
      <w:r w:rsidR="003722D1" w:rsidRPr="00FA2663">
        <w:rPr>
          <w:rFonts w:ascii="Arial" w:hAnsi="Arial" w:cs="Arial"/>
          <w:sz w:val="22"/>
          <w:szCs w:val="22"/>
        </w:rPr>
        <w:t xml:space="preserve"> </w:t>
      </w:r>
      <w:r w:rsidR="003722D1">
        <w:rPr>
          <w:rFonts w:ascii="Arial" w:hAnsi="Arial" w:cs="Arial"/>
          <w:sz w:val="22"/>
          <w:szCs w:val="22"/>
        </w:rPr>
        <w:t xml:space="preserve">domestic </w:t>
      </w:r>
      <w:r w:rsidRPr="00FA2663">
        <w:rPr>
          <w:rFonts w:ascii="Arial" w:hAnsi="Arial" w:cs="Arial"/>
          <w:sz w:val="22"/>
          <w:szCs w:val="22"/>
        </w:rPr>
        <w:t>appliance</w:t>
      </w:r>
      <w:r w:rsidR="00F7617C">
        <w:rPr>
          <w:rFonts w:ascii="Arial" w:hAnsi="Arial" w:cs="Arial"/>
          <w:sz w:val="22"/>
          <w:szCs w:val="22"/>
        </w:rPr>
        <w:t>s</w:t>
      </w:r>
      <w:r w:rsidR="003722D1">
        <w:rPr>
          <w:rFonts w:ascii="Arial" w:hAnsi="Arial" w:cs="Arial"/>
          <w:sz w:val="22"/>
          <w:szCs w:val="22"/>
        </w:rPr>
        <w:t>,</w:t>
      </w:r>
      <w:r w:rsidR="0092311C">
        <w:rPr>
          <w:rFonts w:ascii="Arial" w:hAnsi="Arial" w:cs="Arial"/>
          <w:sz w:val="22"/>
          <w:szCs w:val="22"/>
        </w:rPr>
        <w:t xml:space="preserve"> </w:t>
      </w:r>
      <w:r w:rsidR="00854F0C">
        <w:rPr>
          <w:rFonts w:ascii="Arial" w:hAnsi="Arial" w:cs="Arial"/>
          <w:sz w:val="22"/>
          <w:szCs w:val="22"/>
        </w:rPr>
        <w:t xml:space="preserve">has </w:t>
      </w:r>
      <w:r w:rsidR="00902134">
        <w:rPr>
          <w:rFonts w:ascii="Arial" w:hAnsi="Arial" w:cs="Arial"/>
          <w:sz w:val="22"/>
          <w:szCs w:val="22"/>
        </w:rPr>
        <w:t>announce</w:t>
      </w:r>
      <w:r w:rsidR="00854F0C">
        <w:rPr>
          <w:rFonts w:ascii="Arial" w:hAnsi="Arial" w:cs="Arial"/>
          <w:sz w:val="22"/>
          <w:szCs w:val="22"/>
        </w:rPr>
        <w:t>d</w:t>
      </w:r>
      <w:r w:rsidR="00902134">
        <w:rPr>
          <w:rFonts w:ascii="Arial" w:hAnsi="Arial" w:cs="Arial"/>
          <w:sz w:val="22"/>
          <w:szCs w:val="22"/>
        </w:rPr>
        <w:t xml:space="preserve"> </w:t>
      </w:r>
      <w:r w:rsidR="006A7997">
        <w:rPr>
          <w:rFonts w:ascii="Arial" w:hAnsi="Arial" w:cs="Arial"/>
          <w:sz w:val="22"/>
          <w:szCs w:val="22"/>
        </w:rPr>
        <w:t xml:space="preserve">plans to </w:t>
      </w:r>
      <w:r w:rsidR="00D80FC9">
        <w:rPr>
          <w:rFonts w:ascii="Arial" w:hAnsi="Arial" w:cs="Arial"/>
          <w:sz w:val="22"/>
          <w:szCs w:val="22"/>
        </w:rPr>
        <w:t>open</w:t>
      </w:r>
      <w:r w:rsidR="006A7997">
        <w:rPr>
          <w:rFonts w:ascii="Arial" w:hAnsi="Arial" w:cs="Arial"/>
          <w:sz w:val="22"/>
          <w:szCs w:val="22"/>
        </w:rPr>
        <w:t xml:space="preserve"> a new </w:t>
      </w:r>
      <w:r w:rsidR="00854F0C">
        <w:rPr>
          <w:rFonts w:ascii="Arial" w:hAnsi="Arial" w:cs="Arial"/>
          <w:sz w:val="22"/>
          <w:szCs w:val="22"/>
        </w:rPr>
        <w:t>production facility in the United States.</w:t>
      </w:r>
      <w:r w:rsidR="006A7997">
        <w:rPr>
          <w:rFonts w:ascii="Arial" w:hAnsi="Arial" w:cs="Arial"/>
          <w:sz w:val="22"/>
          <w:szCs w:val="22"/>
        </w:rPr>
        <w:t xml:space="preserve"> </w:t>
      </w:r>
      <w:r w:rsidR="00854F0C">
        <w:rPr>
          <w:rFonts w:ascii="Arial" w:hAnsi="Arial" w:cs="Arial"/>
          <w:sz w:val="22"/>
          <w:szCs w:val="22"/>
        </w:rPr>
        <w:t xml:space="preserve">This facility will be the first production plant developed in either North or South America. The United States was selected as the newest location </w:t>
      </w:r>
      <w:r w:rsidR="003722D1">
        <w:rPr>
          <w:rFonts w:ascii="Arial" w:hAnsi="Arial" w:cs="Arial"/>
          <w:sz w:val="22"/>
          <w:szCs w:val="22"/>
        </w:rPr>
        <w:t>to</w:t>
      </w:r>
      <w:r w:rsidR="00854F0C">
        <w:rPr>
          <w:rFonts w:ascii="Arial" w:hAnsi="Arial" w:cs="Arial"/>
          <w:sz w:val="22"/>
          <w:szCs w:val="22"/>
        </w:rPr>
        <w:t xml:space="preserve"> serve the highly growing and important North American market.  </w:t>
      </w:r>
    </w:p>
    <w:p w14:paraId="7A21B81A" w14:textId="7AA0A66B" w:rsidR="006A7997" w:rsidRDefault="006A7997" w:rsidP="006D0CC4">
      <w:pPr>
        <w:jc w:val="both"/>
        <w:rPr>
          <w:rFonts w:ascii="Arial" w:hAnsi="Arial" w:cs="Arial"/>
          <w:sz w:val="22"/>
          <w:szCs w:val="22"/>
        </w:rPr>
      </w:pPr>
    </w:p>
    <w:p w14:paraId="73D4E7D9" w14:textId="628580CB" w:rsidR="00092E74" w:rsidRDefault="00092E74" w:rsidP="00092E74">
      <w:pPr>
        <w:jc w:val="both"/>
        <w:rPr>
          <w:rFonts w:ascii="Arial" w:hAnsi="Arial" w:cs="Arial"/>
          <w:sz w:val="22"/>
          <w:szCs w:val="22"/>
        </w:rPr>
      </w:pPr>
      <w:r w:rsidRPr="004B394A">
        <w:rPr>
          <w:rFonts w:ascii="Arial" w:hAnsi="Arial" w:cs="Arial"/>
          <w:sz w:val="22"/>
          <w:szCs w:val="22"/>
        </w:rPr>
        <w:t xml:space="preserve">“As a global company, we look to our markets as a way to inspire future growth and </w:t>
      </w:r>
      <w:r>
        <w:rPr>
          <w:rFonts w:ascii="Arial" w:hAnsi="Arial" w:cs="Arial"/>
          <w:sz w:val="22"/>
          <w:szCs w:val="22"/>
        </w:rPr>
        <w:t>innovation</w:t>
      </w:r>
      <w:r w:rsidRPr="004B394A">
        <w:rPr>
          <w:rFonts w:ascii="Arial" w:hAnsi="Arial" w:cs="Arial"/>
          <w:sz w:val="22"/>
          <w:szCs w:val="22"/>
        </w:rPr>
        <w:t xml:space="preserve">,” </w:t>
      </w:r>
      <w:r w:rsidR="008C2115" w:rsidRPr="008C2115">
        <w:rPr>
          <w:rFonts w:ascii="Arial" w:hAnsi="Arial" w:cs="Arial"/>
          <w:sz w:val="22"/>
          <w:szCs w:val="22"/>
        </w:rPr>
        <w:t>says Dr. Axel Kniehl,</w:t>
      </w:r>
      <w:r w:rsidR="008C2115">
        <w:rPr>
          <w:rFonts w:ascii="Arial" w:hAnsi="Arial" w:cs="Arial"/>
          <w:sz w:val="22"/>
          <w:szCs w:val="22"/>
        </w:rPr>
        <w:t xml:space="preserve"> Executive Director</w:t>
      </w:r>
      <w:r w:rsidR="00F7617C">
        <w:rPr>
          <w:rFonts w:ascii="Arial" w:hAnsi="Arial" w:cs="Arial"/>
          <w:sz w:val="22"/>
          <w:szCs w:val="22"/>
        </w:rPr>
        <w:t>,</w:t>
      </w:r>
      <w:r w:rsidR="008C2115">
        <w:rPr>
          <w:rFonts w:ascii="Arial" w:hAnsi="Arial" w:cs="Arial"/>
          <w:sz w:val="22"/>
          <w:szCs w:val="22"/>
        </w:rPr>
        <w:t xml:space="preserve"> Marketing &amp; Sales </w:t>
      </w:r>
      <w:r w:rsidR="00A17FAF">
        <w:rPr>
          <w:rFonts w:ascii="Arial" w:hAnsi="Arial" w:cs="Arial"/>
          <w:sz w:val="22"/>
          <w:szCs w:val="22"/>
        </w:rPr>
        <w:t>at the Miele Group</w:t>
      </w:r>
      <w:r w:rsidR="003722D1">
        <w:rPr>
          <w:rFonts w:ascii="Arial" w:hAnsi="Arial" w:cs="Arial"/>
          <w:sz w:val="22"/>
          <w:szCs w:val="22"/>
        </w:rPr>
        <w:t>,</w:t>
      </w:r>
      <w:r w:rsidR="00A17FAF">
        <w:rPr>
          <w:rFonts w:ascii="Arial" w:hAnsi="Arial" w:cs="Arial"/>
          <w:sz w:val="22"/>
          <w:szCs w:val="22"/>
        </w:rPr>
        <w:t xml:space="preserve"> </w:t>
      </w:r>
      <w:r w:rsidR="008C2115" w:rsidRPr="008C2115">
        <w:rPr>
          <w:rFonts w:ascii="Arial" w:hAnsi="Arial" w:cs="Arial"/>
          <w:sz w:val="22"/>
          <w:szCs w:val="22"/>
        </w:rPr>
        <w:t>“</w:t>
      </w:r>
      <w:r w:rsidR="003722D1">
        <w:rPr>
          <w:rFonts w:ascii="Arial" w:hAnsi="Arial" w:cs="Arial"/>
          <w:sz w:val="22"/>
          <w:szCs w:val="22"/>
        </w:rPr>
        <w:t>E</w:t>
      </w:r>
      <w:r w:rsidR="008C2115" w:rsidRPr="008C2115">
        <w:rPr>
          <w:rFonts w:ascii="Arial" w:hAnsi="Arial" w:cs="Arial"/>
          <w:sz w:val="22"/>
          <w:szCs w:val="22"/>
        </w:rPr>
        <w:t>specially</w:t>
      </w:r>
      <w:r w:rsidR="003722D1">
        <w:rPr>
          <w:rFonts w:ascii="Arial" w:hAnsi="Arial" w:cs="Arial"/>
          <w:sz w:val="22"/>
          <w:szCs w:val="22"/>
        </w:rPr>
        <w:t>,</w:t>
      </w:r>
      <w:r w:rsidR="008C2115" w:rsidRPr="008C2115">
        <w:rPr>
          <w:rFonts w:ascii="Arial" w:hAnsi="Arial" w:cs="Arial"/>
          <w:sz w:val="22"/>
          <w:szCs w:val="22"/>
        </w:rPr>
        <w:t xml:space="preserve"> the U</w:t>
      </w:r>
      <w:r w:rsidR="008F301E">
        <w:rPr>
          <w:rFonts w:ascii="Arial" w:hAnsi="Arial" w:cs="Arial"/>
          <w:sz w:val="22"/>
          <w:szCs w:val="22"/>
        </w:rPr>
        <w:t>.</w:t>
      </w:r>
      <w:r w:rsidR="008C2115" w:rsidRPr="008C2115">
        <w:rPr>
          <w:rFonts w:ascii="Arial" w:hAnsi="Arial" w:cs="Arial"/>
          <w:sz w:val="22"/>
          <w:szCs w:val="22"/>
        </w:rPr>
        <w:t>S</w:t>
      </w:r>
      <w:r w:rsidR="008F301E">
        <w:rPr>
          <w:rFonts w:ascii="Arial" w:hAnsi="Arial" w:cs="Arial"/>
          <w:sz w:val="22"/>
          <w:szCs w:val="22"/>
        </w:rPr>
        <w:t>.</w:t>
      </w:r>
      <w:r w:rsidR="008C2115" w:rsidRPr="008C2115">
        <w:rPr>
          <w:rFonts w:ascii="Arial" w:hAnsi="Arial" w:cs="Arial"/>
          <w:sz w:val="22"/>
          <w:szCs w:val="22"/>
        </w:rPr>
        <w:t xml:space="preserve"> is a very important market for </w:t>
      </w:r>
      <w:r w:rsidR="003722D1" w:rsidRPr="008C2115">
        <w:rPr>
          <w:rFonts w:ascii="Arial" w:hAnsi="Arial" w:cs="Arial"/>
          <w:sz w:val="22"/>
          <w:szCs w:val="22"/>
        </w:rPr>
        <w:t>Miele,</w:t>
      </w:r>
      <w:r w:rsidR="008C2115" w:rsidRPr="008C2115">
        <w:rPr>
          <w:rFonts w:ascii="Arial" w:hAnsi="Arial" w:cs="Arial"/>
          <w:sz w:val="22"/>
          <w:szCs w:val="22"/>
        </w:rPr>
        <w:t xml:space="preserve"> and we feel this is a necessary long-term investment that will ensure the strength of the Miele brand</w:t>
      </w:r>
      <w:r w:rsidR="003722D1">
        <w:rPr>
          <w:rFonts w:ascii="Arial" w:hAnsi="Arial" w:cs="Arial"/>
          <w:sz w:val="22"/>
          <w:szCs w:val="22"/>
        </w:rPr>
        <w:t>.</w:t>
      </w:r>
      <w:r w:rsidR="008C2115" w:rsidRPr="008C2115">
        <w:rPr>
          <w:rFonts w:ascii="Arial" w:hAnsi="Arial" w:cs="Arial"/>
          <w:sz w:val="22"/>
          <w:szCs w:val="22"/>
        </w:rPr>
        <w:t>”</w:t>
      </w:r>
      <w:r w:rsidRPr="004B394A">
        <w:rPr>
          <w:rFonts w:ascii="Arial" w:hAnsi="Arial" w:cs="Arial"/>
          <w:sz w:val="22"/>
          <w:szCs w:val="22"/>
        </w:rPr>
        <w:t xml:space="preserve"> </w:t>
      </w:r>
      <w:r w:rsidR="008C2115">
        <w:rPr>
          <w:rFonts w:ascii="Arial" w:hAnsi="Arial" w:cs="Arial"/>
          <w:sz w:val="22"/>
          <w:szCs w:val="22"/>
        </w:rPr>
        <w:t>Adds Dr. Stefan Breit, Executive Director</w:t>
      </w:r>
      <w:r w:rsidR="00F7617C">
        <w:rPr>
          <w:rFonts w:ascii="Arial" w:hAnsi="Arial" w:cs="Arial"/>
          <w:sz w:val="22"/>
          <w:szCs w:val="22"/>
        </w:rPr>
        <w:t>,</w:t>
      </w:r>
      <w:r w:rsidR="008C2115">
        <w:rPr>
          <w:rFonts w:ascii="Arial" w:hAnsi="Arial" w:cs="Arial"/>
          <w:sz w:val="22"/>
          <w:szCs w:val="22"/>
        </w:rPr>
        <w:t xml:space="preserve"> Technology</w:t>
      </w:r>
      <w:r w:rsidR="001A7CCD">
        <w:rPr>
          <w:rFonts w:ascii="Arial" w:hAnsi="Arial" w:cs="Arial"/>
          <w:sz w:val="22"/>
          <w:szCs w:val="22"/>
        </w:rPr>
        <w:t xml:space="preserve"> at the Miele Group</w:t>
      </w:r>
      <w:r w:rsidR="003722D1">
        <w:rPr>
          <w:rFonts w:ascii="Arial" w:hAnsi="Arial" w:cs="Arial"/>
          <w:sz w:val="22"/>
          <w:szCs w:val="22"/>
        </w:rPr>
        <w:t>,</w:t>
      </w:r>
      <w:r w:rsidR="00A17FAF">
        <w:rPr>
          <w:rFonts w:ascii="Arial" w:hAnsi="Arial" w:cs="Arial"/>
          <w:sz w:val="22"/>
          <w:szCs w:val="22"/>
        </w:rPr>
        <w:t xml:space="preserve"> </w:t>
      </w:r>
      <w:r w:rsidRPr="004B394A">
        <w:rPr>
          <w:rFonts w:ascii="Arial" w:hAnsi="Arial" w:cs="Arial"/>
          <w:sz w:val="22"/>
          <w:szCs w:val="22"/>
        </w:rPr>
        <w:t>“Miele is proud to make further investments in North America</w:t>
      </w:r>
      <w:r w:rsidR="008C2115">
        <w:rPr>
          <w:rFonts w:ascii="Arial" w:hAnsi="Arial" w:cs="Arial"/>
          <w:sz w:val="22"/>
          <w:szCs w:val="22"/>
        </w:rPr>
        <w:t xml:space="preserve"> </w:t>
      </w:r>
      <w:r w:rsidRPr="004B394A">
        <w:rPr>
          <w:rFonts w:ascii="Arial" w:hAnsi="Arial" w:cs="Arial"/>
          <w:sz w:val="22"/>
          <w:szCs w:val="22"/>
        </w:rPr>
        <w:t xml:space="preserve">and provide greater access to </w:t>
      </w:r>
      <w:r>
        <w:rPr>
          <w:rFonts w:ascii="Arial" w:hAnsi="Arial" w:cs="Arial"/>
          <w:sz w:val="22"/>
          <w:szCs w:val="22"/>
        </w:rPr>
        <w:t xml:space="preserve">premium </w:t>
      </w:r>
      <w:r w:rsidRPr="004B394A">
        <w:rPr>
          <w:rFonts w:ascii="Arial" w:hAnsi="Arial" w:cs="Arial"/>
          <w:sz w:val="22"/>
          <w:szCs w:val="22"/>
        </w:rPr>
        <w:t xml:space="preserve">German </w:t>
      </w:r>
      <w:r w:rsidR="003722D1">
        <w:rPr>
          <w:rFonts w:ascii="Arial" w:hAnsi="Arial" w:cs="Arial"/>
          <w:sz w:val="22"/>
          <w:szCs w:val="22"/>
        </w:rPr>
        <w:t>cooking</w:t>
      </w:r>
      <w:r w:rsidRPr="004B394A">
        <w:rPr>
          <w:rFonts w:ascii="Arial" w:hAnsi="Arial" w:cs="Arial"/>
          <w:sz w:val="22"/>
          <w:szCs w:val="22"/>
        </w:rPr>
        <w:t xml:space="preserve"> appliances </w:t>
      </w:r>
      <w:r w:rsidR="005C3B95">
        <w:rPr>
          <w:rFonts w:ascii="Arial" w:hAnsi="Arial" w:cs="Arial"/>
          <w:sz w:val="22"/>
          <w:szCs w:val="22"/>
        </w:rPr>
        <w:t>with</w:t>
      </w:r>
      <w:r w:rsidRPr="004B394A">
        <w:rPr>
          <w:rFonts w:ascii="Arial" w:hAnsi="Arial" w:cs="Arial"/>
          <w:sz w:val="22"/>
          <w:szCs w:val="22"/>
        </w:rPr>
        <w:t xml:space="preserve"> shorter lead times.</w:t>
      </w:r>
      <w:r w:rsidR="00A17FAF">
        <w:rPr>
          <w:rFonts w:ascii="Arial" w:hAnsi="Arial" w:cs="Arial"/>
          <w:sz w:val="22"/>
          <w:szCs w:val="22"/>
        </w:rPr>
        <w:t xml:space="preserve"> At the same time, we save CO2 by reducing the transportation across the Atlantic Ocean.</w:t>
      </w:r>
      <w:r w:rsidRPr="004B394A">
        <w:rPr>
          <w:rFonts w:ascii="Arial" w:hAnsi="Arial" w:cs="Arial"/>
          <w:sz w:val="22"/>
          <w:szCs w:val="22"/>
        </w:rPr>
        <w:t>”</w:t>
      </w:r>
      <w:r w:rsidR="005C3B95">
        <w:rPr>
          <w:rFonts w:ascii="Arial" w:hAnsi="Arial" w:cs="Arial"/>
          <w:sz w:val="22"/>
          <w:szCs w:val="22"/>
        </w:rPr>
        <w:t xml:space="preserve">  </w:t>
      </w:r>
    </w:p>
    <w:p w14:paraId="339A1728" w14:textId="77777777" w:rsidR="00092E74" w:rsidRPr="004B394A" w:rsidRDefault="00092E74" w:rsidP="00092E74">
      <w:pPr>
        <w:jc w:val="both"/>
        <w:rPr>
          <w:rFonts w:ascii="Arial" w:hAnsi="Arial" w:cs="Arial"/>
          <w:sz w:val="22"/>
          <w:szCs w:val="22"/>
        </w:rPr>
      </w:pPr>
    </w:p>
    <w:p w14:paraId="2D420746" w14:textId="7A35D130" w:rsidR="00FB6EB9" w:rsidRPr="0046619F" w:rsidRDefault="006A7997" w:rsidP="008A02E0">
      <w:pPr>
        <w:jc w:val="both"/>
        <w:rPr>
          <w:rFonts w:ascii="Arial" w:hAnsi="Arial" w:cs="Arial"/>
          <w:sz w:val="22"/>
          <w:szCs w:val="22"/>
          <w:highlight w:val="yellow"/>
        </w:rPr>
      </w:pPr>
      <w:r>
        <w:rPr>
          <w:rFonts w:ascii="Arial" w:hAnsi="Arial" w:cs="Arial"/>
          <w:sz w:val="22"/>
          <w:szCs w:val="22"/>
        </w:rPr>
        <w:t xml:space="preserve">The </w:t>
      </w:r>
      <w:r w:rsidR="00854F0C">
        <w:rPr>
          <w:rFonts w:ascii="Arial" w:hAnsi="Arial" w:cs="Arial"/>
          <w:sz w:val="22"/>
          <w:szCs w:val="22"/>
        </w:rPr>
        <w:t>new</w:t>
      </w:r>
      <w:r w:rsidR="00CB0607">
        <w:rPr>
          <w:rFonts w:ascii="Arial" w:hAnsi="Arial" w:cs="Arial"/>
          <w:sz w:val="22"/>
          <w:szCs w:val="22"/>
        </w:rPr>
        <w:t xml:space="preserve"> </w:t>
      </w:r>
      <w:r>
        <w:rPr>
          <w:rFonts w:ascii="Arial" w:hAnsi="Arial" w:cs="Arial"/>
          <w:sz w:val="22"/>
          <w:szCs w:val="22"/>
        </w:rPr>
        <w:t xml:space="preserve">Miele facility will produce </w:t>
      </w:r>
      <w:r w:rsidR="00CB0607">
        <w:rPr>
          <w:rFonts w:ascii="Arial" w:hAnsi="Arial" w:cs="Arial"/>
          <w:sz w:val="22"/>
          <w:szCs w:val="22"/>
        </w:rPr>
        <w:t xml:space="preserve">premium home </w:t>
      </w:r>
      <w:r>
        <w:rPr>
          <w:rFonts w:ascii="Arial" w:hAnsi="Arial" w:cs="Arial"/>
          <w:sz w:val="22"/>
          <w:szCs w:val="22"/>
        </w:rPr>
        <w:t xml:space="preserve">appliances relevant to the North American marketplace, particularly </w:t>
      </w:r>
      <w:r w:rsidR="00CB0607">
        <w:rPr>
          <w:rFonts w:ascii="Arial" w:hAnsi="Arial" w:cs="Arial"/>
          <w:sz w:val="22"/>
          <w:szCs w:val="22"/>
        </w:rPr>
        <w:t xml:space="preserve">built-in cooking appliances and </w:t>
      </w:r>
      <w:r w:rsidR="005C3B95">
        <w:rPr>
          <w:rFonts w:ascii="Arial" w:hAnsi="Arial" w:cs="Arial"/>
          <w:sz w:val="22"/>
          <w:szCs w:val="22"/>
        </w:rPr>
        <w:t>R</w:t>
      </w:r>
      <w:r w:rsidR="00CB0607">
        <w:rPr>
          <w:rFonts w:ascii="Arial" w:hAnsi="Arial" w:cs="Arial"/>
          <w:sz w:val="22"/>
          <w:szCs w:val="22"/>
        </w:rPr>
        <w:t xml:space="preserve">anges. </w:t>
      </w:r>
      <w:r w:rsidR="00FB6EB9" w:rsidRPr="00092E74">
        <w:rPr>
          <w:rFonts w:ascii="Arial" w:hAnsi="Arial" w:cs="Arial"/>
          <w:sz w:val="22"/>
          <w:szCs w:val="22"/>
        </w:rPr>
        <w:t xml:space="preserve">The new production plant will further </w:t>
      </w:r>
      <w:r w:rsidR="00092E74" w:rsidRPr="00092E74">
        <w:rPr>
          <w:rFonts w:ascii="Arial" w:hAnsi="Arial" w:cs="Arial"/>
          <w:sz w:val="22"/>
          <w:szCs w:val="22"/>
        </w:rPr>
        <w:t>expand the U</w:t>
      </w:r>
      <w:r w:rsidR="008F301E">
        <w:rPr>
          <w:rFonts w:ascii="Arial" w:hAnsi="Arial" w:cs="Arial"/>
          <w:sz w:val="22"/>
          <w:szCs w:val="22"/>
        </w:rPr>
        <w:t>.</w:t>
      </w:r>
      <w:r w:rsidR="00092E74" w:rsidRPr="00092E74">
        <w:rPr>
          <w:rFonts w:ascii="Arial" w:hAnsi="Arial" w:cs="Arial"/>
          <w:sz w:val="22"/>
          <w:szCs w:val="22"/>
        </w:rPr>
        <w:t>S</w:t>
      </w:r>
      <w:r w:rsidR="008F301E">
        <w:rPr>
          <w:rFonts w:ascii="Arial" w:hAnsi="Arial" w:cs="Arial"/>
          <w:sz w:val="22"/>
          <w:szCs w:val="22"/>
        </w:rPr>
        <w:t>.</w:t>
      </w:r>
      <w:r w:rsidR="00092E74" w:rsidRPr="00092E74">
        <w:rPr>
          <w:rFonts w:ascii="Arial" w:hAnsi="Arial" w:cs="Arial"/>
          <w:sz w:val="22"/>
          <w:szCs w:val="22"/>
        </w:rPr>
        <w:t xml:space="preserve"> footprint of the brand, which also opened </w:t>
      </w:r>
      <w:r w:rsidR="00FB6EB9" w:rsidRPr="00092E74">
        <w:rPr>
          <w:rFonts w:ascii="Arial" w:hAnsi="Arial" w:cs="Arial"/>
          <w:sz w:val="22"/>
          <w:szCs w:val="22"/>
        </w:rPr>
        <w:t>the Emerging Technologies Lab in Boston, MA in 2022</w:t>
      </w:r>
      <w:r w:rsidR="00092E74" w:rsidRPr="00092E74">
        <w:rPr>
          <w:rFonts w:ascii="Arial" w:hAnsi="Arial" w:cs="Arial"/>
          <w:sz w:val="22"/>
          <w:szCs w:val="22"/>
        </w:rPr>
        <w:t xml:space="preserve"> – </w:t>
      </w:r>
      <w:r w:rsidR="00FB6EB9" w:rsidRPr="00092E74">
        <w:rPr>
          <w:rFonts w:ascii="Arial" w:hAnsi="Arial" w:cs="Arial"/>
          <w:sz w:val="22"/>
          <w:szCs w:val="22"/>
        </w:rPr>
        <w:t xml:space="preserve">another testament to the pioneering </w:t>
      </w:r>
      <w:r w:rsidR="00092E74">
        <w:rPr>
          <w:rFonts w:ascii="Arial" w:hAnsi="Arial" w:cs="Arial"/>
          <w:sz w:val="22"/>
          <w:szCs w:val="22"/>
        </w:rPr>
        <w:t>landscape</w:t>
      </w:r>
      <w:r w:rsidR="00FB6EB9" w:rsidRPr="00092E74">
        <w:rPr>
          <w:rFonts w:ascii="Arial" w:hAnsi="Arial" w:cs="Arial"/>
          <w:sz w:val="22"/>
          <w:szCs w:val="22"/>
        </w:rPr>
        <w:t xml:space="preserve">. </w:t>
      </w:r>
    </w:p>
    <w:p w14:paraId="17F888D6" w14:textId="34A62DBE" w:rsidR="00CB0607" w:rsidRPr="0046619F" w:rsidRDefault="00CB0607" w:rsidP="006D0CC4">
      <w:pPr>
        <w:jc w:val="both"/>
        <w:rPr>
          <w:rFonts w:ascii="Arial" w:hAnsi="Arial" w:cs="Arial"/>
          <w:sz w:val="22"/>
          <w:szCs w:val="22"/>
          <w:highlight w:val="yellow"/>
        </w:rPr>
      </w:pPr>
    </w:p>
    <w:p w14:paraId="37A55627" w14:textId="626C1850" w:rsidR="009640FC" w:rsidRDefault="009640FC" w:rsidP="006D0CC4">
      <w:pPr>
        <w:jc w:val="both"/>
        <w:rPr>
          <w:rFonts w:ascii="Arial" w:hAnsi="Arial" w:cs="Arial"/>
          <w:sz w:val="22"/>
          <w:szCs w:val="22"/>
        </w:rPr>
      </w:pPr>
      <w:r w:rsidRPr="00092E74">
        <w:rPr>
          <w:rFonts w:ascii="Arial" w:hAnsi="Arial" w:cs="Arial"/>
          <w:sz w:val="22"/>
          <w:szCs w:val="22"/>
        </w:rPr>
        <w:t>“</w:t>
      </w:r>
      <w:r w:rsidR="00092E74" w:rsidRPr="00092E74">
        <w:rPr>
          <w:rFonts w:ascii="Arial" w:hAnsi="Arial" w:cs="Arial"/>
          <w:sz w:val="22"/>
          <w:szCs w:val="22"/>
        </w:rPr>
        <w:t>We are e</w:t>
      </w:r>
      <w:r w:rsidRPr="00092E74">
        <w:rPr>
          <w:rFonts w:ascii="Arial" w:hAnsi="Arial" w:cs="Arial"/>
          <w:sz w:val="22"/>
          <w:szCs w:val="22"/>
        </w:rPr>
        <w:t>xcited that the U</w:t>
      </w:r>
      <w:r w:rsidR="00F7617C">
        <w:rPr>
          <w:rFonts w:ascii="Arial" w:hAnsi="Arial" w:cs="Arial"/>
          <w:sz w:val="22"/>
          <w:szCs w:val="22"/>
        </w:rPr>
        <w:t>.</w:t>
      </w:r>
      <w:r w:rsidRPr="00092E74">
        <w:rPr>
          <w:rFonts w:ascii="Arial" w:hAnsi="Arial" w:cs="Arial"/>
          <w:sz w:val="22"/>
          <w:szCs w:val="22"/>
        </w:rPr>
        <w:t>S</w:t>
      </w:r>
      <w:r w:rsidR="00F7617C">
        <w:rPr>
          <w:rFonts w:ascii="Arial" w:hAnsi="Arial" w:cs="Arial"/>
          <w:sz w:val="22"/>
          <w:szCs w:val="22"/>
        </w:rPr>
        <w:t>.</w:t>
      </w:r>
      <w:r w:rsidRPr="00092E74">
        <w:rPr>
          <w:rFonts w:ascii="Arial" w:hAnsi="Arial" w:cs="Arial"/>
          <w:sz w:val="22"/>
          <w:szCs w:val="22"/>
        </w:rPr>
        <w:t xml:space="preserve"> has been selected</w:t>
      </w:r>
      <w:r w:rsidR="008A02E0" w:rsidRPr="00092E74">
        <w:rPr>
          <w:rFonts w:ascii="Arial" w:hAnsi="Arial" w:cs="Arial"/>
          <w:sz w:val="22"/>
          <w:szCs w:val="22"/>
        </w:rPr>
        <w:t xml:space="preserve"> </w:t>
      </w:r>
      <w:r w:rsidR="00092E74" w:rsidRPr="00092E74">
        <w:rPr>
          <w:rFonts w:ascii="Arial" w:hAnsi="Arial" w:cs="Arial"/>
          <w:sz w:val="22"/>
          <w:szCs w:val="22"/>
        </w:rPr>
        <w:t xml:space="preserve">for this expansion, </w:t>
      </w:r>
      <w:r w:rsidR="008A02E0" w:rsidRPr="00092E74">
        <w:rPr>
          <w:rFonts w:ascii="Arial" w:hAnsi="Arial" w:cs="Arial"/>
          <w:sz w:val="22"/>
          <w:szCs w:val="22"/>
        </w:rPr>
        <w:t>and we are</w:t>
      </w:r>
      <w:r w:rsidR="00092E74" w:rsidRPr="00092E74">
        <w:rPr>
          <w:rFonts w:ascii="Arial" w:hAnsi="Arial" w:cs="Arial"/>
          <w:sz w:val="22"/>
          <w:szCs w:val="22"/>
        </w:rPr>
        <w:t xml:space="preserve"> eager for</w:t>
      </w:r>
      <w:r w:rsidR="008A02E0" w:rsidRPr="00092E74">
        <w:rPr>
          <w:rFonts w:ascii="Arial" w:hAnsi="Arial" w:cs="Arial"/>
          <w:sz w:val="22"/>
          <w:szCs w:val="22"/>
        </w:rPr>
        <w:t xml:space="preserve"> the </w:t>
      </w:r>
      <w:r w:rsidR="00092E74" w:rsidRPr="00092E74">
        <w:rPr>
          <w:rFonts w:ascii="Arial" w:hAnsi="Arial" w:cs="Arial"/>
          <w:sz w:val="22"/>
          <w:szCs w:val="22"/>
        </w:rPr>
        <w:t>opportunity to be responsible</w:t>
      </w:r>
      <w:r w:rsidR="008A02E0" w:rsidRPr="00092E74">
        <w:rPr>
          <w:rFonts w:ascii="Arial" w:hAnsi="Arial" w:cs="Arial"/>
          <w:sz w:val="22"/>
          <w:szCs w:val="22"/>
        </w:rPr>
        <w:t xml:space="preserve"> </w:t>
      </w:r>
      <w:r w:rsidR="00092E74">
        <w:rPr>
          <w:rFonts w:ascii="Arial" w:hAnsi="Arial" w:cs="Arial"/>
          <w:sz w:val="22"/>
          <w:szCs w:val="22"/>
        </w:rPr>
        <w:t>for</w:t>
      </w:r>
      <w:r w:rsidR="008A02E0" w:rsidRPr="00092E74">
        <w:rPr>
          <w:rFonts w:ascii="Arial" w:hAnsi="Arial" w:cs="Arial"/>
          <w:sz w:val="22"/>
          <w:szCs w:val="22"/>
        </w:rPr>
        <w:t xml:space="preserve"> produc</w:t>
      </w:r>
      <w:r w:rsidR="00092E74">
        <w:rPr>
          <w:rFonts w:ascii="Arial" w:hAnsi="Arial" w:cs="Arial"/>
          <w:sz w:val="22"/>
          <w:szCs w:val="22"/>
        </w:rPr>
        <w:t>ing</w:t>
      </w:r>
      <w:r w:rsidR="008A02E0" w:rsidRPr="00092E74">
        <w:rPr>
          <w:rFonts w:ascii="Arial" w:hAnsi="Arial" w:cs="Arial"/>
          <w:sz w:val="22"/>
          <w:szCs w:val="22"/>
        </w:rPr>
        <w:t xml:space="preserve"> and distribut</w:t>
      </w:r>
      <w:r w:rsidR="00092E74">
        <w:rPr>
          <w:rFonts w:ascii="Arial" w:hAnsi="Arial" w:cs="Arial"/>
          <w:sz w:val="22"/>
          <w:szCs w:val="22"/>
        </w:rPr>
        <w:t>ing</w:t>
      </w:r>
      <w:r w:rsidR="008A02E0" w:rsidRPr="00092E74">
        <w:rPr>
          <w:rFonts w:ascii="Arial" w:hAnsi="Arial" w:cs="Arial"/>
          <w:sz w:val="22"/>
          <w:szCs w:val="22"/>
        </w:rPr>
        <w:t xml:space="preserve"> our German engineered and crafted appliances</w:t>
      </w:r>
      <w:r w:rsidR="00092E74" w:rsidRPr="00092E74">
        <w:rPr>
          <w:rFonts w:ascii="Arial" w:hAnsi="Arial" w:cs="Arial"/>
          <w:sz w:val="22"/>
          <w:szCs w:val="22"/>
        </w:rPr>
        <w:t xml:space="preserve"> here for the North American market,” </w:t>
      </w:r>
      <w:r w:rsidR="00B76575" w:rsidRPr="00092E74">
        <w:rPr>
          <w:rFonts w:ascii="Arial" w:hAnsi="Arial" w:cs="Arial"/>
          <w:sz w:val="22"/>
          <w:szCs w:val="22"/>
        </w:rPr>
        <w:t xml:space="preserve">said </w:t>
      </w:r>
      <w:r w:rsidRPr="00092E74">
        <w:rPr>
          <w:rFonts w:ascii="Arial" w:hAnsi="Arial" w:cs="Arial"/>
          <w:sz w:val="22"/>
          <w:szCs w:val="22"/>
        </w:rPr>
        <w:t>Jan</w:t>
      </w:r>
      <w:r w:rsidR="00B76575" w:rsidRPr="00092E74">
        <w:rPr>
          <w:rFonts w:ascii="Arial" w:hAnsi="Arial" w:cs="Arial"/>
          <w:sz w:val="22"/>
          <w:szCs w:val="22"/>
        </w:rPr>
        <w:t xml:space="preserve"> Heck, President and CEO, Miele USA.</w:t>
      </w:r>
      <w:r w:rsidR="00F30860">
        <w:rPr>
          <w:rFonts w:ascii="Arial" w:hAnsi="Arial" w:cs="Arial"/>
          <w:sz w:val="22"/>
          <w:szCs w:val="22"/>
        </w:rPr>
        <w:t xml:space="preserve"> </w:t>
      </w:r>
      <w:r w:rsidR="000053BC">
        <w:rPr>
          <w:rFonts w:ascii="Arial" w:hAnsi="Arial" w:cs="Arial"/>
          <w:sz w:val="22"/>
          <w:szCs w:val="22"/>
        </w:rPr>
        <w:t>“This new facility will greatly benefit our customers in the U</w:t>
      </w:r>
      <w:r w:rsidR="008F301E">
        <w:rPr>
          <w:rFonts w:ascii="Arial" w:hAnsi="Arial" w:cs="Arial"/>
          <w:sz w:val="22"/>
          <w:szCs w:val="22"/>
        </w:rPr>
        <w:t>.</w:t>
      </w:r>
      <w:r w:rsidR="000053BC">
        <w:rPr>
          <w:rFonts w:ascii="Arial" w:hAnsi="Arial" w:cs="Arial"/>
          <w:sz w:val="22"/>
          <w:szCs w:val="22"/>
        </w:rPr>
        <w:t>S</w:t>
      </w:r>
      <w:r w:rsidR="008F301E">
        <w:rPr>
          <w:rFonts w:ascii="Arial" w:hAnsi="Arial" w:cs="Arial"/>
          <w:sz w:val="22"/>
          <w:szCs w:val="22"/>
        </w:rPr>
        <w:t>.,</w:t>
      </w:r>
      <w:r w:rsidR="000053BC">
        <w:rPr>
          <w:rFonts w:ascii="Arial" w:hAnsi="Arial" w:cs="Arial"/>
          <w:sz w:val="22"/>
          <w:szCs w:val="22"/>
        </w:rPr>
        <w:t xml:space="preserve"> Canada</w:t>
      </w:r>
      <w:r w:rsidR="008F301E">
        <w:rPr>
          <w:rFonts w:ascii="Arial" w:hAnsi="Arial" w:cs="Arial"/>
          <w:sz w:val="22"/>
          <w:szCs w:val="22"/>
        </w:rPr>
        <w:t>, and Mexico</w:t>
      </w:r>
      <w:r w:rsidR="000053BC">
        <w:rPr>
          <w:rFonts w:ascii="Arial" w:hAnsi="Arial" w:cs="Arial"/>
          <w:sz w:val="22"/>
          <w:szCs w:val="22"/>
        </w:rPr>
        <w:t xml:space="preserve">.” </w:t>
      </w:r>
    </w:p>
    <w:p w14:paraId="07ECC8A8" w14:textId="77777777" w:rsidR="007B11B1" w:rsidRDefault="007B11B1" w:rsidP="006D0CC4">
      <w:pPr>
        <w:jc w:val="both"/>
        <w:rPr>
          <w:rFonts w:ascii="Arial" w:hAnsi="Arial" w:cs="Arial"/>
          <w:sz w:val="22"/>
          <w:szCs w:val="22"/>
        </w:rPr>
      </w:pPr>
    </w:p>
    <w:p w14:paraId="239FAB89" w14:textId="29549486" w:rsidR="007B11B1" w:rsidRDefault="009674E7" w:rsidP="006D0CC4">
      <w:pPr>
        <w:jc w:val="both"/>
        <w:rPr>
          <w:rFonts w:ascii="Arial" w:hAnsi="Arial" w:cs="Arial"/>
          <w:sz w:val="22"/>
          <w:szCs w:val="22"/>
        </w:rPr>
      </w:pPr>
      <w:r>
        <w:rPr>
          <w:rFonts w:ascii="Arial" w:hAnsi="Arial" w:cs="Arial"/>
          <w:sz w:val="22"/>
          <w:szCs w:val="22"/>
        </w:rPr>
        <w:t>Miele is currently evaluating several locations within the U.S. to ensure the location meets the objectives of the company.</w:t>
      </w:r>
      <w:r w:rsidR="00E80F62">
        <w:rPr>
          <w:rFonts w:ascii="Arial" w:hAnsi="Arial" w:cs="Arial"/>
          <w:sz w:val="22"/>
          <w:szCs w:val="22"/>
        </w:rPr>
        <w:t xml:space="preserve"> The goal is to begin p</w:t>
      </w:r>
      <w:r w:rsidR="00E80F62" w:rsidRPr="00E80F62">
        <w:rPr>
          <w:rFonts w:ascii="Arial" w:hAnsi="Arial" w:cs="Arial"/>
          <w:sz w:val="22"/>
          <w:szCs w:val="22"/>
        </w:rPr>
        <w:t xml:space="preserve">roduction at the end of 2024; </w:t>
      </w:r>
      <w:r w:rsidR="00E80F62">
        <w:rPr>
          <w:rFonts w:ascii="Arial" w:hAnsi="Arial" w:cs="Arial"/>
          <w:sz w:val="22"/>
          <w:szCs w:val="22"/>
        </w:rPr>
        <w:t>and</w:t>
      </w:r>
      <w:r w:rsidR="00E80F62" w:rsidRPr="00E80F62">
        <w:rPr>
          <w:rFonts w:ascii="Arial" w:hAnsi="Arial" w:cs="Arial"/>
          <w:sz w:val="22"/>
          <w:szCs w:val="22"/>
        </w:rPr>
        <w:t xml:space="preserve"> the workforce will grow to 150 employees by the end of 2025.</w:t>
      </w:r>
    </w:p>
    <w:p w14:paraId="43187227" w14:textId="1BE027FF" w:rsidR="00DC7B57" w:rsidRDefault="00DC7B57" w:rsidP="006D0CC4">
      <w:pPr>
        <w:jc w:val="both"/>
        <w:rPr>
          <w:rFonts w:ascii="Arial" w:hAnsi="Arial" w:cs="Arial"/>
          <w:sz w:val="22"/>
          <w:szCs w:val="22"/>
        </w:rPr>
      </w:pPr>
    </w:p>
    <w:p w14:paraId="016B35B6" w14:textId="6399528D" w:rsidR="00DC7B57" w:rsidRDefault="00DC7B57" w:rsidP="006D0CC4">
      <w:pPr>
        <w:jc w:val="both"/>
        <w:rPr>
          <w:rFonts w:ascii="Arial" w:hAnsi="Arial" w:cs="Arial"/>
          <w:sz w:val="22"/>
          <w:szCs w:val="22"/>
        </w:rPr>
      </w:pPr>
      <w:r w:rsidRPr="00DC7B57">
        <w:rPr>
          <w:rFonts w:ascii="Arial" w:hAnsi="Arial" w:cs="Arial"/>
          <w:sz w:val="22"/>
          <w:szCs w:val="22"/>
        </w:rPr>
        <w:t xml:space="preserve">Including the new plant, the Miele Group's international production network will </w:t>
      </w:r>
      <w:r w:rsidR="00F7617C">
        <w:rPr>
          <w:rFonts w:ascii="Arial" w:hAnsi="Arial" w:cs="Arial"/>
          <w:sz w:val="22"/>
          <w:szCs w:val="22"/>
        </w:rPr>
        <w:t>now</w:t>
      </w:r>
      <w:r w:rsidR="00F7617C" w:rsidRPr="00DC7B57">
        <w:rPr>
          <w:rFonts w:ascii="Arial" w:hAnsi="Arial" w:cs="Arial"/>
          <w:sz w:val="22"/>
          <w:szCs w:val="22"/>
        </w:rPr>
        <w:t xml:space="preserve"> </w:t>
      </w:r>
      <w:r w:rsidRPr="00DC7B57">
        <w:rPr>
          <w:rFonts w:ascii="Arial" w:hAnsi="Arial" w:cs="Arial"/>
          <w:sz w:val="22"/>
          <w:szCs w:val="22"/>
        </w:rPr>
        <w:t xml:space="preserve">comprise </w:t>
      </w:r>
      <w:r w:rsidR="00F7617C">
        <w:rPr>
          <w:rFonts w:ascii="Arial" w:hAnsi="Arial" w:cs="Arial"/>
          <w:sz w:val="22"/>
          <w:szCs w:val="22"/>
        </w:rPr>
        <w:t xml:space="preserve">of </w:t>
      </w:r>
      <w:r w:rsidRPr="00DC7B57">
        <w:rPr>
          <w:rFonts w:ascii="Arial" w:hAnsi="Arial" w:cs="Arial"/>
          <w:sz w:val="22"/>
          <w:szCs w:val="22"/>
        </w:rPr>
        <w:t>a total of 16 plants, eight of them in Germany and one each in Austria, China, the Czech Republic, Romania, Poland</w:t>
      </w:r>
      <w:r>
        <w:rPr>
          <w:rFonts w:ascii="Arial" w:hAnsi="Arial" w:cs="Arial"/>
          <w:sz w:val="22"/>
          <w:szCs w:val="22"/>
        </w:rPr>
        <w:t>,</w:t>
      </w:r>
      <w:r w:rsidRPr="00DC7B57">
        <w:rPr>
          <w:rFonts w:ascii="Arial" w:hAnsi="Arial" w:cs="Arial"/>
          <w:sz w:val="22"/>
          <w:szCs w:val="22"/>
        </w:rPr>
        <w:t xml:space="preserve"> and the</w:t>
      </w:r>
      <w:r w:rsidR="00F7617C">
        <w:rPr>
          <w:rFonts w:ascii="Arial" w:hAnsi="Arial" w:cs="Arial"/>
          <w:sz w:val="22"/>
          <w:szCs w:val="22"/>
        </w:rPr>
        <w:t xml:space="preserve"> </w:t>
      </w:r>
      <w:r w:rsidR="006151B9">
        <w:rPr>
          <w:rFonts w:ascii="Arial" w:hAnsi="Arial" w:cs="Arial"/>
          <w:sz w:val="22"/>
          <w:szCs w:val="22"/>
        </w:rPr>
        <w:t>U.S.</w:t>
      </w:r>
      <w:r w:rsidRPr="00DC7B57">
        <w:rPr>
          <w:rFonts w:ascii="Arial" w:hAnsi="Arial" w:cs="Arial"/>
          <w:sz w:val="22"/>
          <w:szCs w:val="22"/>
        </w:rPr>
        <w:t xml:space="preserve"> In addition to </w:t>
      </w:r>
      <w:r w:rsidR="00F7617C">
        <w:rPr>
          <w:rFonts w:ascii="Arial" w:hAnsi="Arial" w:cs="Arial"/>
          <w:sz w:val="22"/>
          <w:szCs w:val="22"/>
        </w:rPr>
        <w:t>these</w:t>
      </w:r>
      <w:r w:rsidRPr="00DC7B57">
        <w:rPr>
          <w:rFonts w:ascii="Arial" w:hAnsi="Arial" w:cs="Arial"/>
          <w:sz w:val="22"/>
          <w:szCs w:val="22"/>
        </w:rPr>
        <w:t>, there are also two plants belonging to the Italian medical technology subsidiary Steelco Group.</w:t>
      </w:r>
    </w:p>
    <w:p w14:paraId="27AAA6B2" w14:textId="1453A77F" w:rsidR="008F46B5" w:rsidRDefault="008F46B5" w:rsidP="006D0CC4">
      <w:pPr>
        <w:jc w:val="both"/>
        <w:rPr>
          <w:rFonts w:ascii="Arial" w:hAnsi="Arial" w:cs="Arial"/>
          <w:sz w:val="22"/>
          <w:szCs w:val="22"/>
        </w:rPr>
      </w:pPr>
    </w:p>
    <w:p w14:paraId="52E643B3" w14:textId="01C3F45B" w:rsidR="008F46B5" w:rsidRDefault="008F46B5" w:rsidP="008F46B5">
      <w:pPr>
        <w:jc w:val="both"/>
        <w:rPr>
          <w:rFonts w:ascii="Arial" w:hAnsi="Arial" w:cs="Arial"/>
          <w:sz w:val="22"/>
          <w:szCs w:val="22"/>
        </w:rPr>
      </w:pPr>
      <w:r>
        <w:rPr>
          <w:rFonts w:ascii="Arial" w:hAnsi="Arial" w:cs="Arial"/>
          <w:sz w:val="22"/>
          <w:szCs w:val="22"/>
        </w:rPr>
        <w:t xml:space="preserve">For more information, please visit </w:t>
      </w:r>
      <w:hyperlink r:id="rId8" w:history="1">
        <w:r>
          <w:rPr>
            <w:rStyle w:val="Hyperlink"/>
            <w:rFonts w:ascii="Arial" w:hAnsi="Arial" w:cs="Arial"/>
            <w:sz w:val="22"/>
            <w:szCs w:val="22"/>
          </w:rPr>
          <w:t>MieleUSA.com</w:t>
        </w:r>
      </w:hyperlink>
      <w:r>
        <w:rPr>
          <w:rFonts w:ascii="Arial" w:hAnsi="Arial" w:cs="Arial"/>
          <w:sz w:val="22"/>
          <w:szCs w:val="22"/>
        </w:rPr>
        <w:t>.</w:t>
      </w:r>
    </w:p>
    <w:p w14:paraId="0DA28C6B" w14:textId="77777777" w:rsidR="006151B9" w:rsidRPr="00E032B5" w:rsidRDefault="006151B9" w:rsidP="00340CF8">
      <w:pPr>
        <w:jc w:val="both"/>
        <w:rPr>
          <w:rFonts w:ascii="Arial" w:hAnsi="Arial" w:cs="Arial"/>
          <w:sz w:val="22"/>
          <w:szCs w:val="22"/>
        </w:rPr>
      </w:pPr>
    </w:p>
    <w:p w14:paraId="250128E2" w14:textId="77777777" w:rsidR="00E032B5" w:rsidRPr="00C76493" w:rsidRDefault="00E032B5" w:rsidP="00340CF8">
      <w:pPr>
        <w:jc w:val="both"/>
        <w:rPr>
          <w:rFonts w:ascii="Arial" w:hAnsi="Arial" w:cs="Arial"/>
          <w:color w:val="000000" w:themeColor="text1"/>
          <w:sz w:val="22"/>
          <w:szCs w:val="22"/>
        </w:rPr>
      </w:pPr>
      <w:r w:rsidRPr="00C76493">
        <w:rPr>
          <w:rFonts w:ascii="Arial" w:hAnsi="Arial" w:cs="Arial"/>
          <w:b/>
          <w:color w:val="000000" w:themeColor="text1"/>
          <w:sz w:val="22"/>
          <w:szCs w:val="22"/>
        </w:rPr>
        <w:t>About Miele</w:t>
      </w:r>
    </w:p>
    <w:p w14:paraId="4BAE1685" w14:textId="77777777" w:rsidR="00C76493" w:rsidRPr="00C76493" w:rsidRDefault="00C76493" w:rsidP="00C76493">
      <w:pPr>
        <w:jc w:val="both"/>
        <w:rPr>
          <w:rFonts w:ascii="Arial" w:eastAsia="Times New Roman" w:hAnsi="Arial" w:cs="Arial"/>
          <w:color w:val="000000"/>
          <w:sz w:val="22"/>
          <w:szCs w:val="22"/>
        </w:rPr>
      </w:pPr>
      <w:r w:rsidRPr="00C76493">
        <w:rPr>
          <w:rFonts w:ascii="Arial" w:eastAsia="Times New Roman" w:hAnsi="Arial" w:cs="Arial"/>
          <w:color w:val="000000"/>
          <w:sz w:val="22"/>
          <w:szCs w:val="22"/>
        </w:rPr>
        <w:t xml:space="preserve">Miele is the world's leading manufacturer of premium domestic appliances including cooking, baking and steam-cooking appliances, refrigeration products, coffee makers, dishwashers and laundry and floor care products. Their product portfolio also includes dishwashers, washing machines and tumble dryers for commercial use as well as washer-disinfectors and sterilizers for use in medical and laboratory applications. Founded in 1899, the company has eight production plants in Germany, one each in Austria, the Czech Republic, China, Romania and Poland as well as two production plants belonging to its Italian medical technology subsidiary Steelco. Miele is represented with its own sales subsidiaries and via importers in almost 100 countries/regions. Throughout the world, the family-run enterprise, now in its </w:t>
      </w:r>
      <w:r w:rsidRPr="00C76493">
        <w:rPr>
          <w:rFonts w:ascii="Arial" w:eastAsia="Times New Roman" w:hAnsi="Arial" w:cs="Arial"/>
          <w:color w:val="000000"/>
          <w:sz w:val="22"/>
          <w:szCs w:val="22"/>
        </w:rPr>
        <w:lastRenderedPageBreak/>
        <w:t>fourth generation, employs a workforce of around 22,300. The company has its headquarters in Gütersloh in Westphalia.</w:t>
      </w:r>
    </w:p>
    <w:p w14:paraId="2A81B533" w14:textId="77777777" w:rsidR="00E032B5" w:rsidRPr="00C679F9" w:rsidRDefault="00E032B5" w:rsidP="00340CF8">
      <w:pPr>
        <w:jc w:val="both"/>
        <w:rPr>
          <w:rFonts w:ascii="Arial" w:hAnsi="Arial" w:cs="Arial"/>
          <w:color w:val="000000" w:themeColor="text1"/>
          <w:sz w:val="22"/>
          <w:szCs w:val="22"/>
        </w:rPr>
      </w:pPr>
    </w:p>
    <w:p w14:paraId="4D112A9C" w14:textId="65492477" w:rsidR="00E032B5" w:rsidRPr="00C679F9" w:rsidRDefault="00E032B5" w:rsidP="00340CF8">
      <w:pPr>
        <w:rPr>
          <w:rFonts w:ascii="Arial" w:hAnsi="Arial" w:cs="Arial"/>
          <w:color w:val="000000" w:themeColor="text1"/>
          <w:sz w:val="22"/>
          <w:szCs w:val="22"/>
        </w:rPr>
      </w:pPr>
      <w:r w:rsidRPr="00C679F9">
        <w:rPr>
          <w:rFonts w:ascii="Arial" w:hAnsi="Arial" w:cs="Arial"/>
          <w:color w:val="000000" w:themeColor="text1"/>
          <w:sz w:val="22"/>
          <w:szCs w:val="22"/>
        </w:rPr>
        <w:t>To learn more, visit </w:t>
      </w:r>
      <w:hyperlink r:id="rId9" w:history="1">
        <w:r w:rsidR="005143CC" w:rsidRPr="007046A2">
          <w:rPr>
            <w:rStyle w:val="Hyperlink"/>
            <w:rFonts w:ascii="Arial" w:hAnsi="Arial" w:cs="Arial"/>
            <w:sz w:val="22"/>
            <w:szCs w:val="22"/>
          </w:rPr>
          <w:t>www.mieleusa.com</w:t>
        </w:r>
      </w:hyperlink>
      <w:r w:rsidRPr="00C679F9">
        <w:rPr>
          <w:rFonts w:ascii="Arial" w:hAnsi="Arial" w:cs="Arial"/>
          <w:color w:val="000000" w:themeColor="text1"/>
          <w:sz w:val="22"/>
          <w:szCs w:val="22"/>
        </w:rPr>
        <w:t> or </w:t>
      </w:r>
      <w:hyperlink r:id="rId10" w:history="1">
        <w:r w:rsidRPr="00C679F9">
          <w:rPr>
            <w:rFonts w:ascii="Arial" w:hAnsi="Arial" w:cs="Arial"/>
            <w:color w:val="000000" w:themeColor="text1"/>
            <w:sz w:val="22"/>
            <w:szCs w:val="22"/>
          </w:rPr>
          <w:t>www.youtube.com/mieleus</w:t>
        </w:r>
      </w:hyperlink>
      <w:r w:rsidRPr="00C679F9">
        <w:rPr>
          <w:rFonts w:ascii="Arial" w:hAnsi="Arial" w:cs="Arial"/>
          <w:color w:val="000000" w:themeColor="text1"/>
          <w:sz w:val="22"/>
          <w:szCs w:val="22"/>
        </w:rPr>
        <w:t>, and follow us on </w:t>
      </w:r>
      <w:hyperlink r:id="rId11" w:history="1">
        <w:r w:rsidRPr="00C679F9">
          <w:rPr>
            <w:rFonts w:ascii="Arial" w:hAnsi="Arial" w:cs="Arial"/>
            <w:color w:val="000000" w:themeColor="text1"/>
            <w:sz w:val="22"/>
            <w:szCs w:val="22"/>
          </w:rPr>
          <w:t>www.facebook.com/mieleus</w:t>
        </w:r>
      </w:hyperlink>
      <w:r w:rsidRPr="00C679F9">
        <w:rPr>
          <w:rFonts w:ascii="Arial" w:hAnsi="Arial" w:cs="Arial"/>
          <w:color w:val="000000" w:themeColor="text1"/>
          <w:sz w:val="22"/>
          <w:szCs w:val="22"/>
        </w:rPr>
        <w:t> and Instagram @MieleUSA.</w:t>
      </w:r>
    </w:p>
    <w:p w14:paraId="269C8EA5" w14:textId="77777777" w:rsidR="003A17CD" w:rsidRPr="00E032B5" w:rsidRDefault="003A17CD" w:rsidP="0016672A">
      <w:pPr>
        <w:rPr>
          <w:rFonts w:ascii="Arial" w:hAnsi="Arial" w:cs="Arial"/>
          <w:sz w:val="22"/>
          <w:szCs w:val="22"/>
        </w:rPr>
      </w:pPr>
    </w:p>
    <w:p w14:paraId="5F191FF7" w14:textId="58894CE4" w:rsidR="002B30F9" w:rsidRDefault="002B30F9" w:rsidP="0016672A">
      <w:pPr>
        <w:rPr>
          <w:rFonts w:ascii="Arial" w:hAnsi="Arial" w:cs="Arial"/>
          <w:sz w:val="22"/>
          <w:szCs w:val="22"/>
        </w:rPr>
      </w:pPr>
      <w:r w:rsidRPr="00E032B5">
        <w:rPr>
          <w:rFonts w:ascii="Arial" w:hAnsi="Arial" w:cs="Arial"/>
          <w:sz w:val="22"/>
          <w:szCs w:val="22"/>
        </w:rPr>
        <w:t>Contact:</w:t>
      </w:r>
    </w:p>
    <w:p w14:paraId="2657A40A" w14:textId="368C2183" w:rsidR="00AB6218" w:rsidRPr="00E032B5" w:rsidRDefault="00AB6218" w:rsidP="0016672A">
      <w:pPr>
        <w:rPr>
          <w:rFonts w:ascii="Arial" w:hAnsi="Arial" w:cs="Arial"/>
          <w:sz w:val="22"/>
          <w:szCs w:val="22"/>
        </w:rPr>
      </w:pPr>
      <w:r>
        <w:rPr>
          <w:rFonts w:ascii="Arial" w:hAnsi="Arial" w:cs="Arial"/>
          <w:sz w:val="22"/>
          <w:szCs w:val="22"/>
        </w:rPr>
        <w:t>Miele USA</w:t>
      </w:r>
    </w:p>
    <w:p w14:paraId="61EC2045" w14:textId="51AF9322" w:rsidR="002B30F9" w:rsidRPr="00E032B5" w:rsidRDefault="00563720" w:rsidP="002B30F9">
      <w:pPr>
        <w:rPr>
          <w:rFonts w:ascii="Arial" w:eastAsia="Times New Roman" w:hAnsi="Arial" w:cs="Arial"/>
          <w:sz w:val="22"/>
          <w:szCs w:val="22"/>
        </w:rPr>
      </w:pPr>
      <w:r>
        <w:rPr>
          <w:rFonts w:ascii="Arial" w:eastAsia="Times New Roman" w:hAnsi="Arial" w:cs="Arial"/>
          <w:sz w:val="22"/>
          <w:szCs w:val="22"/>
          <w:shd w:val="clear" w:color="auto" w:fill="FFFFFF"/>
        </w:rPr>
        <w:t>Kevin Pchola</w:t>
      </w:r>
      <w:r w:rsidR="002B30F9" w:rsidRPr="00E032B5">
        <w:rPr>
          <w:rFonts w:ascii="Arial" w:eastAsia="Times New Roman" w:hAnsi="Arial" w:cs="Arial"/>
          <w:sz w:val="22"/>
          <w:szCs w:val="22"/>
        </w:rPr>
        <w:br/>
      </w:r>
      <w:r w:rsidR="00A85EF1">
        <w:rPr>
          <w:rFonts w:ascii="Arial" w:eastAsia="Times New Roman" w:hAnsi="Arial" w:cs="Arial"/>
          <w:sz w:val="22"/>
          <w:szCs w:val="22"/>
        </w:rPr>
        <w:t>609-</w:t>
      </w:r>
      <w:r>
        <w:rPr>
          <w:rFonts w:ascii="Arial" w:eastAsia="Times New Roman" w:hAnsi="Arial" w:cs="Arial"/>
          <w:sz w:val="22"/>
          <w:szCs w:val="22"/>
        </w:rPr>
        <w:t>858-8595</w:t>
      </w:r>
      <w:r w:rsidR="002B30F9" w:rsidRPr="00E032B5">
        <w:rPr>
          <w:rFonts w:ascii="Arial" w:eastAsia="Times New Roman" w:hAnsi="Arial" w:cs="Arial"/>
          <w:sz w:val="22"/>
          <w:szCs w:val="22"/>
        </w:rPr>
        <w:br/>
      </w:r>
      <w:hyperlink r:id="rId12" w:history="1">
        <w:r w:rsidR="002B30F9" w:rsidRPr="00E032B5">
          <w:rPr>
            <w:rStyle w:val="Hyperlink"/>
            <w:rFonts w:ascii="Arial" w:eastAsia="Times New Roman" w:hAnsi="Arial" w:cs="Arial"/>
            <w:color w:val="auto"/>
            <w:sz w:val="22"/>
            <w:szCs w:val="22"/>
          </w:rPr>
          <w:t>mielepr@mieleusa.com</w:t>
        </w:r>
      </w:hyperlink>
    </w:p>
    <w:p w14:paraId="3A9ED33B" w14:textId="77777777" w:rsidR="002B30F9" w:rsidRPr="00E032B5" w:rsidRDefault="002B30F9" w:rsidP="0016672A">
      <w:pPr>
        <w:rPr>
          <w:rFonts w:ascii="Arial" w:hAnsi="Arial" w:cs="Arial"/>
          <w:sz w:val="22"/>
          <w:szCs w:val="22"/>
        </w:rPr>
      </w:pPr>
    </w:p>
    <w:p w14:paraId="03F2466C" w14:textId="039AF5F8" w:rsidR="002B30F9" w:rsidRPr="00E032B5" w:rsidRDefault="003A17CD" w:rsidP="00D83F61">
      <w:pPr>
        <w:jc w:val="center"/>
        <w:rPr>
          <w:rFonts w:ascii="Arial" w:hAnsi="Arial" w:cs="Arial"/>
          <w:sz w:val="22"/>
          <w:szCs w:val="22"/>
        </w:rPr>
      </w:pPr>
      <w:r w:rsidRPr="00E032B5">
        <w:rPr>
          <w:rFonts w:ascii="Arial" w:hAnsi="Arial" w:cs="Arial"/>
          <w:sz w:val="22"/>
          <w:szCs w:val="22"/>
        </w:rPr>
        <w:t># # #</w:t>
      </w:r>
    </w:p>
    <w:sectPr w:rsidR="002B30F9" w:rsidRPr="00E032B5" w:rsidSect="00E032B5">
      <w:headerReference w:type="first" r:id="rId13"/>
      <w:pgSz w:w="12240" w:h="15840"/>
      <w:pgMar w:top="1080" w:right="1080" w:bottom="1080" w:left="1080" w:header="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2E589" w14:textId="77777777" w:rsidR="00192D42" w:rsidRDefault="00192D42" w:rsidP="00E032B5">
      <w:r>
        <w:separator/>
      </w:r>
    </w:p>
  </w:endnote>
  <w:endnote w:type="continuationSeparator" w:id="0">
    <w:p w14:paraId="1C8FA800" w14:textId="77777777" w:rsidR="00192D42" w:rsidRDefault="00192D42" w:rsidP="00E0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20C98" w14:textId="77777777" w:rsidR="00192D42" w:rsidRDefault="00192D42" w:rsidP="00E032B5">
      <w:r>
        <w:separator/>
      </w:r>
    </w:p>
  </w:footnote>
  <w:footnote w:type="continuationSeparator" w:id="0">
    <w:p w14:paraId="70B61746" w14:textId="77777777" w:rsidR="00192D42" w:rsidRDefault="00192D42" w:rsidP="00E03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6BF7E" w14:textId="77777777" w:rsidR="00E032B5" w:rsidRDefault="00E032B5" w:rsidP="00E032B5">
    <w:pPr>
      <w:pStyle w:val="Header"/>
      <w:jc w:val="center"/>
    </w:pPr>
    <w:r>
      <w:rPr>
        <w:rFonts w:ascii="Times" w:eastAsia="Times New Roman" w:hAnsi="Times"/>
        <w:noProof/>
        <w:sz w:val="20"/>
        <w:szCs w:val="20"/>
        <w:lang w:val="en-CA" w:eastAsia="en-CA"/>
      </w:rPr>
      <w:drawing>
        <wp:inline distT="0" distB="0" distL="0" distR="0" wp14:anchorId="05DE909A" wp14:editId="465E24AF">
          <wp:extent cx="2005929" cy="768110"/>
          <wp:effectExtent l="0" t="0" r="1270" b="0"/>
          <wp:docPr id="3" name="Picture 3" descr="Macintosh HD:Users:elizabethneale: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lizabethneale:Desktop:downloa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6671" cy="7683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17FD8"/>
    <w:multiLevelType w:val="multilevel"/>
    <w:tmpl w:val="A10E2F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58B4323"/>
    <w:multiLevelType w:val="hybridMultilevel"/>
    <w:tmpl w:val="8EFE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C77362"/>
    <w:multiLevelType w:val="hybridMultilevel"/>
    <w:tmpl w:val="A990A364"/>
    <w:lvl w:ilvl="0" w:tplc="AE769A44">
      <w:start w:val="1"/>
      <w:numFmt w:val="bullet"/>
      <w:lvlText w:val="•"/>
      <w:lvlJc w:val="left"/>
      <w:pPr>
        <w:tabs>
          <w:tab w:val="num" w:pos="720"/>
        </w:tabs>
        <w:ind w:left="720" w:hanging="360"/>
      </w:pPr>
      <w:rPr>
        <w:rFonts w:ascii="Arial" w:hAnsi="Arial" w:hint="default"/>
      </w:rPr>
    </w:lvl>
    <w:lvl w:ilvl="1" w:tplc="CA4EB70C" w:tentative="1">
      <w:start w:val="1"/>
      <w:numFmt w:val="bullet"/>
      <w:lvlText w:val="•"/>
      <w:lvlJc w:val="left"/>
      <w:pPr>
        <w:tabs>
          <w:tab w:val="num" w:pos="1440"/>
        </w:tabs>
        <w:ind w:left="1440" w:hanging="360"/>
      </w:pPr>
      <w:rPr>
        <w:rFonts w:ascii="Arial" w:hAnsi="Arial" w:hint="default"/>
      </w:rPr>
    </w:lvl>
    <w:lvl w:ilvl="2" w:tplc="DC8ECFDC" w:tentative="1">
      <w:start w:val="1"/>
      <w:numFmt w:val="bullet"/>
      <w:lvlText w:val="•"/>
      <w:lvlJc w:val="left"/>
      <w:pPr>
        <w:tabs>
          <w:tab w:val="num" w:pos="2160"/>
        </w:tabs>
        <w:ind w:left="2160" w:hanging="360"/>
      </w:pPr>
      <w:rPr>
        <w:rFonts w:ascii="Arial" w:hAnsi="Arial" w:hint="default"/>
      </w:rPr>
    </w:lvl>
    <w:lvl w:ilvl="3" w:tplc="DDA23880" w:tentative="1">
      <w:start w:val="1"/>
      <w:numFmt w:val="bullet"/>
      <w:lvlText w:val="•"/>
      <w:lvlJc w:val="left"/>
      <w:pPr>
        <w:tabs>
          <w:tab w:val="num" w:pos="2880"/>
        </w:tabs>
        <w:ind w:left="2880" w:hanging="360"/>
      </w:pPr>
      <w:rPr>
        <w:rFonts w:ascii="Arial" w:hAnsi="Arial" w:hint="default"/>
      </w:rPr>
    </w:lvl>
    <w:lvl w:ilvl="4" w:tplc="15A6D942" w:tentative="1">
      <w:start w:val="1"/>
      <w:numFmt w:val="bullet"/>
      <w:lvlText w:val="•"/>
      <w:lvlJc w:val="left"/>
      <w:pPr>
        <w:tabs>
          <w:tab w:val="num" w:pos="3600"/>
        </w:tabs>
        <w:ind w:left="3600" w:hanging="360"/>
      </w:pPr>
      <w:rPr>
        <w:rFonts w:ascii="Arial" w:hAnsi="Arial" w:hint="default"/>
      </w:rPr>
    </w:lvl>
    <w:lvl w:ilvl="5" w:tplc="5ED4466C" w:tentative="1">
      <w:start w:val="1"/>
      <w:numFmt w:val="bullet"/>
      <w:lvlText w:val="•"/>
      <w:lvlJc w:val="left"/>
      <w:pPr>
        <w:tabs>
          <w:tab w:val="num" w:pos="4320"/>
        </w:tabs>
        <w:ind w:left="4320" w:hanging="360"/>
      </w:pPr>
      <w:rPr>
        <w:rFonts w:ascii="Arial" w:hAnsi="Arial" w:hint="default"/>
      </w:rPr>
    </w:lvl>
    <w:lvl w:ilvl="6" w:tplc="F104AE72" w:tentative="1">
      <w:start w:val="1"/>
      <w:numFmt w:val="bullet"/>
      <w:lvlText w:val="•"/>
      <w:lvlJc w:val="left"/>
      <w:pPr>
        <w:tabs>
          <w:tab w:val="num" w:pos="5040"/>
        </w:tabs>
        <w:ind w:left="5040" w:hanging="360"/>
      </w:pPr>
      <w:rPr>
        <w:rFonts w:ascii="Arial" w:hAnsi="Arial" w:hint="default"/>
      </w:rPr>
    </w:lvl>
    <w:lvl w:ilvl="7" w:tplc="D5164AAE" w:tentative="1">
      <w:start w:val="1"/>
      <w:numFmt w:val="bullet"/>
      <w:lvlText w:val="•"/>
      <w:lvlJc w:val="left"/>
      <w:pPr>
        <w:tabs>
          <w:tab w:val="num" w:pos="5760"/>
        </w:tabs>
        <w:ind w:left="5760" w:hanging="360"/>
      </w:pPr>
      <w:rPr>
        <w:rFonts w:ascii="Arial" w:hAnsi="Arial" w:hint="default"/>
      </w:rPr>
    </w:lvl>
    <w:lvl w:ilvl="8" w:tplc="432676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3205397"/>
    <w:multiLevelType w:val="multilevel"/>
    <w:tmpl w:val="2C528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501C2A"/>
    <w:multiLevelType w:val="hybridMultilevel"/>
    <w:tmpl w:val="50DEE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F47853"/>
    <w:multiLevelType w:val="hybridMultilevel"/>
    <w:tmpl w:val="9188B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CE0956"/>
    <w:multiLevelType w:val="hybridMultilevel"/>
    <w:tmpl w:val="D42E6974"/>
    <w:lvl w:ilvl="0" w:tplc="FE50CEAE">
      <w:start w:val="1"/>
      <w:numFmt w:val="bullet"/>
      <w:lvlText w:val=""/>
      <w:lvlJc w:val="left"/>
      <w:pPr>
        <w:tabs>
          <w:tab w:val="num" w:pos="720"/>
        </w:tabs>
        <w:ind w:left="720" w:hanging="360"/>
      </w:pPr>
      <w:rPr>
        <w:rFonts w:ascii="Wingdings" w:hAnsi="Wingdings" w:hint="default"/>
      </w:rPr>
    </w:lvl>
    <w:lvl w:ilvl="1" w:tplc="758CEF92">
      <w:start w:val="1"/>
      <w:numFmt w:val="bullet"/>
      <w:lvlText w:val=""/>
      <w:lvlJc w:val="left"/>
      <w:pPr>
        <w:tabs>
          <w:tab w:val="num" w:pos="1440"/>
        </w:tabs>
        <w:ind w:left="1440" w:hanging="360"/>
      </w:pPr>
      <w:rPr>
        <w:rFonts w:ascii="Wingdings" w:hAnsi="Wingdings" w:hint="default"/>
      </w:rPr>
    </w:lvl>
    <w:lvl w:ilvl="2" w:tplc="6BD43024" w:tentative="1">
      <w:start w:val="1"/>
      <w:numFmt w:val="bullet"/>
      <w:lvlText w:val=""/>
      <w:lvlJc w:val="left"/>
      <w:pPr>
        <w:tabs>
          <w:tab w:val="num" w:pos="2160"/>
        </w:tabs>
        <w:ind w:left="2160" w:hanging="360"/>
      </w:pPr>
      <w:rPr>
        <w:rFonts w:ascii="Wingdings" w:hAnsi="Wingdings" w:hint="default"/>
      </w:rPr>
    </w:lvl>
    <w:lvl w:ilvl="3" w:tplc="50AADBE0" w:tentative="1">
      <w:start w:val="1"/>
      <w:numFmt w:val="bullet"/>
      <w:lvlText w:val=""/>
      <w:lvlJc w:val="left"/>
      <w:pPr>
        <w:tabs>
          <w:tab w:val="num" w:pos="2880"/>
        </w:tabs>
        <w:ind w:left="2880" w:hanging="360"/>
      </w:pPr>
      <w:rPr>
        <w:rFonts w:ascii="Wingdings" w:hAnsi="Wingdings" w:hint="default"/>
      </w:rPr>
    </w:lvl>
    <w:lvl w:ilvl="4" w:tplc="E4CCE850" w:tentative="1">
      <w:start w:val="1"/>
      <w:numFmt w:val="bullet"/>
      <w:lvlText w:val=""/>
      <w:lvlJc w:val="left"/>
      <w:pPr>
        <w:tabs>
          <w:tab w:val="num" w:pos="3600"/>
        </w:tabs>
        <w:ind w:left="3600" w:hanging="360"/>
      </w:pPr>
      <w:rPr>
        <w:rFonts w:ascii="Wingdings" w:hAnsi="Wingdings" w:hint="default"/>
      </w:rPr>
    </w:lvl>
    <w:lvl w:ilvl="5" w:tplc="CD3AC77A" w:tentative="1">
      <w:start w:val="1"/>
      <w:numFmt w:val="bullet"/>
      <w:lvlText w:val=""/>
      <w:lvlJc w:val="left"/>
      <w:pPr>
        <w:tabs>
          <w:tab w:val="num" w:pos="4320"/>
        </w:tabs>
        <w:ind w:left="4320" w:hanging="360"/>
      </w:pPr>
      <w:rPr>
        <w:rFonts w:ascii="Wingdings" w:hAnsi="Wingdings" w:hint="default"/>
      </w:rPr>
    </w:lvl>
    <w:lvl w:ilvl="6" w:tplc="37761D72" w:tentative="1">
      <w:start w:val="1"/>
      <w:numFmt w:val="bullet"/>
      <w:lvlText w:val=""/>
      <w:lvlJc w:val="left"/>
      <w:pPr>
        <w:tabs>
          <w:tab w:val="num" w:pos="5040"/>
        </w:tabs>
        <w:ind w:left="5040" w:hanging="360"/>
      </w:pPr>
      <w:rPr>
        <w:rFonts w:ascii="Wingdings" w:hAnsi="Wingdings" w:hint="default"/>
      </w:rPr>
    </w:lvl>
    <w:lvl w:ilvl="7" w:tplc="0B0C3D38" w:tentative="1">
      <w:start w:val="1"/>
      <w:numFmt w:val="bullet"/>
      <w:lvlText w:val=""/>
      <w:lvlJc w:val="left"/>
      <w:pPr>
        <w:tabs>
          <w:tab w:val="num" w:pos="5760"/>
        </w:tabs>
        <w:ind w:left="5760" w:hanging="360"/>
      </w:pPr>
      <w:rPr>
        <w:rFonts w:ascii="Wingdings" w:hAnsi="Wingdings" w:hint="default"/>
      </w:rPr>
    </w:lvl>
    <w:lvl w:ilvl="8" w:tplc="F8DA5AF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812D50"/>
    <w:multiLevelType w:val="hybridMultilevel"/>
    <w:tmpl w:val="28C69640"/>
    <w:lvl w:ilvl="0" w:tplc="B53E9F62">
      <w:start w:val="1"/>
      <w:numFmt w:val="bullet"/>
      <w:lvlText w:val=""/>
      <w:lvlJc w:val="left"/>
      <w:pPr>
        <w:tabs>
          <w:tab w:val="num" w:pos="720"/>
        </w:tabs>
        <w:ind w:left="720" w:hanging="360"/>
      </w:pPr>
      <w:rPr>
        <w:rFonts w:ascii="Wingdings" w:hAnsi="Wingdings" w:hint="default"/>
      </w:rPr>
    </w:lvl>
    <w:lvl w:ilvl="1" w:tplc="2474FB94">
      <w:start w:val="1"/>
      <w:numFmt w:val="bullet"/>
      <w:lvlText w:val=""/>
      <w:lvlJc w:val="left"/>
      <w:pPr>
        <w:tabs>
          <w:tab w:val="num" w:pos="1440"/>
        </w:tabs>
        <w:ind w:left="1440" w:hanging="360"/>
      </w:pPr>
      <w:rPr>
        <w:rFonts w:ascii="Wingdings" w:hAnsi="Wingdings" w:hint="default"/>
      </w:rPr>
    </w:lvl>
    <w:lvl w:ilvl="2" w:tplc="E45C1A44">
      <w:numFmt w:val="bullet"/>
      <w:lvlText w:val=""/>
      <w:lvlJc w:val="left"/>
      <w:pPr>
        <w:tabs>
          <w:tab w:val="num" w:pos="2160"/>
        </w:tabs>
        <w:ind w:left="2160" w:hanging="360"/>
      </w:pPr>
      <w:rPr>
        <w:rFonts w:ascii="Wingdings" w:hAnsi="Wingdings" w:hint="default"/>
      </w:rPr>
    </w:lvl>
    <w:lvl w:ilvl="3" w:tplc="1EF864AA" w:tentative="1">
      <w:start w:val="1"/>
      <w:numFmt w:val="bullet"/>
      <w:lvlText w:val=""/>
      <w:lvlJc w:val="left"/>
      <w:pPr>
        <w:tabs>
          <w:tab w:val="num" w:pos="2880"/>
        </w:tabs>
        <w:ind w:left="2880" w:hanging="360"/>
      </w:pPr>
      <w:rPr>
        <w:rFonts w:ascii="Wingdings" w:hAnsi="Wingdings" w:hint="default"/>
      </w:rPr>
    </w:lvl>
    <w:lvl w:ilvl="4" w:tplc="2B40A394" w:tentative="1">
      <w:start w:val="1"/>
      <w:numFmt w:val="bullet"/>
      <w:lvlText w:val=""/>
      <w:lvlJc w:val="left"/>
      <w:pPr>
        <w:tabs>
          <w:tab w:val="num" w:pos="3600"/>
        </w:tabs>
        <w:ind w:left="3600" w:hanging="360"/>
      </w:pPr>
      <w:rPr>
        <w:rFonts w:ascii="Wingdings" w:hAnsi="Wingdings" w:hint="default"/>
      </w:rPr>
    </w:lvl>
    <w:lvl w:ilvl="5" w:tplc="066EF3CA" w:tentative="1">
      <w:start w:val="1"/>
      <w:numFmt w:val="bullet"/>
      <w:lvlText w:val=""/>
      <w:lvlJc w:val="left"/>
      <w:pPr>
        <w:tabs>
          <w:tab w:val="num" w:pos="4320"/>
        </w:tabs>
        <w:ind w:left="4320" w:hanging="360"/>
      </w:pPr>
      <w:rPr>
        <w:rFonts w:ascii="Wingdings" w:hAnsi="Wingdings" w:hint="default"/>
      </w:rPr>
    </w:lvl>
    <w:lvl w:ilvl="6" w:tplc="556EE326" w:tentative="1">
      <w:start w:val="1"/>
      <w:numFmt w:val="bullet"/>
      <w:lvlText w:val=""/>
      <w:lvlJc w:val="left"/>
      <w:pPr>
        <w:tabs>
          <w:tab w:val="num" w:pos="5040"/>
        </w:tabs>
        <w:ind w:left="5040" w:hanging="360"/>
      </w:pPr>
      <w:rPr>
        <w:rFonts w:ascii="Wingdings" w:hAnsi="Wingdings" w:hint="default"/>
      </w:rPr>
    </w:lvl>
    <w:lvl w:ilvl="7" w:tplc="DDE09CC0" w:tentative="1">
      <w:start w:val="1"/>
      <w:numFmt w:val="bullet"/>
      <w:lvlText w:val=""/>
      <w:lvlJc w:val="left"/>
      <w:pPr>
        <w:tabs>
          <w:tab w:val="num" w:pos="5760"/>
        </w:tabs>
        <w:ind w:left="5760" w:hanging="360"/>
      </w:pPr>
      <w:rPr>
        <w:rFonts w:ascii="Wingdings" w:hAnsi="Wingdings" w:hint="default"/>
      </w:rPr>
    </w:lvl>
    <w:lvl w:ilvl="8" w:tplc="17940060" w:tentative="1">
      <w:start w:val="1"/>
      <w:numFmt w:val="bullet"/>
      <w:lvlText w:val=""/>
      <w:lvlJc w:val="left"/>
      <w:pPr>
        <w:tabs>
          <w:tab w:val="num" w:pos="6480"/>
        </w:tabs>
        <w:ind w:left="6480" w:hanging="360"/>
      </w:pPr>
      <w:rPr>
        <w:rFonts w:ascii="Wingdings" w:hAnsi="Wingdings" w:hint="default"/>
      </w:rPr>
    </w:lvl>
  </w:abstractNum>
  <w:num w:numId="1" w16cid:durableId="2136219864">
    <w:abstractNumId w:val="6"/>
  </w:num>
  <w:num w:numId="2" w16cid:durableId="1415972467">
    <w:abstractNumId w:val="7"/>
  </w:num>
  <w:num w:numId="3" w16cid:durableId="205526533">
    <w:abstractNumId w:val="3"/>
  </w:num>
  <w:num w:numId="4" w16cid:durableId="825514325">
    <w:abstractNumId w:val="5"/>
  </w:num>
  <w:num w:numId="5" w16cid:durableId="1584681646">
    <w:abstractNumId w:val="4"/>
  </w:num>
  <w:num w:numId="6" w16cid:durableId="1131558346">
    <w:abstractNumId w:val="1"/>
  </w:num>
  <w:num w:numId="7" w16cid:durableId="891037138">
    <w:abstractNumId w:val="2"/>
  </w:num>
  <w:num w:numId="8" w16cid:durableId="21041106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72A"/>
    <w:rsid w:val="000053BC"/>
    <w:rsid w:val="00057B14"/>
    <w:rsid w:val="00065799"/>
    <w:rsid w:val="0007633E"/>
    <w:rsid w:val="000768C8"/>
    <w:rsid w:val="000877F6"/>
    <w:rsid w:val="00092E74"/>
    <w:rsid w:val="000B4E6B"/>
    <w:rsid w:val="000B70AC"/>
    <w:rsid w:val="000C634C"/>
    <w:rsid w:val="000D3283"/>
    <w:rsid w:val="000D3AED"/>
    <w:rsid w:val="001267A2"/>
    <w:rsid w:val="00145742"/>
    <w:rsid w:val="001618CC"/>
    <w:rsid w:val="0016672A"/>
    <w:rsid w:val="00172B40"/>
    <w:rsid w:val="00184C7D"/>
    <w:rsid w:val="00192D42"/>
    <w:rsid w:val="001A7CCD"/>
    <w:rsid w:val="001B235F"/>
    <w:rsid w:val="001C01D6"/>
    <w:rsid w:val="001E2259"/>
    <w:rsid w:val="001E6BE3"/>
    <w:rsid w:val="00203D30"/>
    <w:rsid w:val="00214970"/>
    <w:rsid w:val="0022173E"/>
    <w:rsid w:val="002344AD"/>
    <w:rsid w:val="002344EE"/>
    <w:rsid w:val="00262BA0"/>
    <w:rsid w:val="00276FDA"/>
    <w:rsid w:val="002778E9"/>
    <w:rsid w:val="0028231C"/>
    <w:rsid w:val="002A6338"/>
    <w:rsid w:val="002B30F9"/>
    <w:rsid w:val="002D0133"/>
    <w:rsid w:val="002D0B07"/>
    <w:rsid w:val="002D1991"/>
    <w:rsid w:val="00301A25"/>
    <w:rsid w:val="00314BB4"/>
    <w:rsid w:val="00316D4F"/>
    <w:rsid w:val="00322594"/>
    <w:rsid w:val="00340CF8"/>
    <w:rsid w:val="00360459"/>
    <w:rsid w:val="003707E9"/>
    <w:rsid w:val="003722D1"/>
    <w:rsid w:val="00374703"/>
    <w:rsid w:val="003824A2"/>
    <w:rsid w:val="00382DAF"/>
    <w:rsid w:val="003867DF"/>
    <w:rsid w:val="003A17CD"/>
    <w:rsid w:val="003A4E1D"/>
    <w:rsid w:val="003A75C4"/>
    <w:rsid w:val="003E1197"/>
    <w:rsid w:val="003E75A0"/>
    <w:rsid w:val="00401AE9"/>
    <w:rsid w:val="00417AFB"/>
    <w:rsid w:val="00425C13"/>
    <w:rsid w:val="00433F7D"/>
    <w:rsid w:val="00436D2C"/>
    <w:rsid w:val="00446687"/>
    <w:rsid w:val="00446C81"/>
    <w:rsid w:val="00450057"/>
    <w:rsid w:val="00455AF7"/>
    <w:rsid w:val="004627CD"/>
    <w:rsid w:val="0046619F"/>
    <w:rsid w:val="004A090B"/>
    <w:rsid w:val="004B394A"/>
    <w:rsid w:val="004C7E79"/>
    <w:rsid w:val="004E585A"/>
    <w:rsid w:val="00507E28"/>
    <w:rsid w:val="0051106B"/>
    <w:rsid w:val="005143CC"/>
    <w:rsid w:val="00516823"/>
    <w:rsid w:val="00516844"/>
    <w:rsid w:val="00551A0C"/>
    <w:rsid w:val="00563720"/>
    <w:rsid w:val="0057678B"/>
    <w:rsid w:val="00586398"/>
    <w:rsid w:val="00590F60"/>
    <w:rsid w:val="00597C6B"/>
    <w:rsid w:val="005A582D"/>
    <w:rsid w:val="005C3B95"/>
    <w:rsid w:val="005D5898"/>
    <w:rsid w:val="005F0686"/>
    <w:rsid w:val="005F2F9D"/>
    <w:rsid w:val="005F7794"/>
    <w:rsid w:val="006027CD"/>
    <w:rsid w:val="00602D6F"/>
    <w:rsid w:val="0060519C"/>
    <w:rsid w:val="006151B9"/>
    <w:rsid w:val="00615DE1"/>
    <w:rsid w:val="00616AC1"/>
    <w:rsid w:val="00635859"/>
    <w:rsid w:val="00645BB8"/>
    <w:rsid w:val="0066756F"/>
    <w:rsid w:val="006953FD"/>
    <w:rsid w:val="006A191A"/>
    <w:rsid w:val="006A7997"/>
    <w:rsid w:val="006D0CC4"/>
    <w:rsid w:val="006E4EA9"/>
    <w:rsid w:val="00711550"/>
    <w:rsid w:val="00716643"/>
    <w:rsid w:val="00731A09"/>
    <w:rsid w:val="007736D6"/>
    <w:rsid w:val="007A5484"/>
    <w:rsid w:val="007B11B1"/>
    <w:rsid w:val="007C671F"/>
    <w:rsid w:val="00803BF5"/>
    <w:rsid w:val="0082665A"/>
    <w:rsid w:val="00831F95"/>
    <w:rsid w:val="00854F0C"/>
    <w:rsid w:val="00860FBE"/>
    <w:rsid w:val="00883345"/>
    <w:rsid w:val="008A02E0"/>
    <w:rsid w:val="008A1393"/>
    <w:rsid w:val="008B3DB5"/>
    <w:rsid w:val="008B502A"/>
    <w:rsid w:val="008C2115"/>
    <w:rsid w:val="008C3F51"/>
    <w:rsid w:val="008C536F"/>
    <w:rsid w:val="008D1EF1"/>
    <w:rsid w:val="008E699A"/>
    <w:rsid w:val="008F301E"/>
    <w:rsid w:val="008F46B5"/>
    <w:rsid w:val="008F6B8F"/>
    <w:rsid w:val="00902134"/>
    <w:rsid w:val="009115DE"/>
    <w:rsid w:val="00914E2F"/>
    <w:rsid w:val="0091698A"/>
    <w:rsid w:val="0092311C"/>
    <w:rsid w:val="00931394"/>
    <w:rsid w:val="009335EB"/>
    <w:rsid w:val="009371F7"/>
    <w:rsid w:val="009640FC"/>
    <w:rsid w:val="00964D5F"/>
    <w:rsid w:val="009674E7"/>
    <w:rsid w:val="0097048D"/>
    <w:rsid w:val="009857C4"/>
    <w:rsid w:val="009954F0"/>
    <w:rsid w:val="009D13B1"/>
    <w:rsid w:val="009D6ABD"/>
    <w:rsid w:val="009E3273"/>
    <w:rsid w:val="009F27B3"/>
    <w:rsid w:val="00A17FAF"/>
    <w:rsid w:val="00A52425"/>
    <w:rsid w:val="00A63F82"/>
    <w:rsid w:val="00A85EF1"/>
    <w:rsid w:val="00AB6218"/>
    <w:rsid w:val="00AC4A25"/>
    <w:rsid w:val="00AE07F5"/>
    <w:rsid w:val="00AE5484"/>
    <w:rsid w:val="00AF3A34"/>
    <w:rsid w:val="00AF7408"/>
    <w:rsid w:val="00B26928"/>
    <w:rsid w:val="00B535FB"/>
    <w:rsid w:val="00B63F96"/>
    <w:rsid w:val="00B73ECD"/>
    <w:rsid w:val="00B76575"/>
    <w:rsid w:val="00B82D85"/>
    <w:rsid w:val="00B8759C"/>
    <w:rsid w:val="00BA008B"/>
    <w:rsid w:val="00BA5F07"/>
    <w:rsid w:val="00BB413C"/>
    <w:rsid w:val="00BC5164"/>
    <w:rsid w:val="00BC6C3F"/>
    <w:rsid w:val="00BF0685"/>
    <w:rsid w:val="00BF456D"/>
    <w:rsid w:val="00C50C6B"/>
    <w:rsid w:val="00C56AA2"/>
    <w:rsid w:val="00C5757D"/>
    <w:rsid w:val="00C716E8"/>
    <w:rsid w:val="00C76493"/>
    <w:rsid w:val="00C770A3"/>
    <w:rsid w:val="00CA5516"/>
    <w:rsid w:val="00CA699A"/>
    <w:rsid w:val="00CB0607"/>
    <w:rsid w:val="00CB2F83"/>
    <w:rsid w:val="00CC742F"/>
    <w:rsid w:val="00CD1DB5"/>
    <w:rsid w:val="00CE69A1"/>
    <w:rsid w:val="00CF2B52"/>
    <w:rsid w:val="00D31DA7"/>
    <w:rsid w:val="00D416C0"/>
    <w:rsid w:val="00D64CA0"/>
    <w:rsid w:val="00D80FC9"/>
    <w:rsid w:val="00D83F61"/>
    <w:rsid w:val="00D912AA"/>
    <w:rsid w:val="00D920F5"/>
    <w:rsid w:val="00D94035"/>
    <w:rsid w:val="00DA4CEC"/>
    <w:rsid w:val="00DA4EBB"/>
    <w:rsid w:val="00DA5807"/>
    <w:rsid w:val="00DC7B57"/>
    <w:rsid w:val="00DE27DF"/>
    <w:rsid w:val="00E032B5"/>
    <w:rsid w:val="00E15CFB"/>
    <w:rsid w:val="00E40661"/>
    <w:rsid w:val="00E57407"/>
    <w:rsid w:val="00E6152C"/>
    <w:rsid w:val="00E80F62"/>
    <w:rsid w:val="00EF067C"/>
    <w:rsid w:val="00F1181C"/>
    <w:rsid w:val="00F141A8"/>
    <w:rsid w:val="00F15EDD"/>
    <w:rsid w:val="00F30860"/>
    <w:rsid w:val="00F335A5"/>
    <w:rsid w:val="00F57D61"/>
    <w:rsid w:val="00F60CF0"/>
    <w:rsid w:val="00F7617C"/>
    <w:rsid w:val="00F877D0"/>
    <w:rsid w:val="00F87B89"/>
    <w:rsid w:val="00FA2663"/>
    <w:rsid w:val="00FA2960"/>
    <w:rsid w:val="00FB6928"/>
    <w:rsid w:val="00FB6EB9"/>
    <w:rsid w:val="00FC45D5"/>
    <w:rsid w:val="00FC4713"/>
    <w:rsid w:val="00FD73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746CA2F"/>
  <w14:defaultImageDpi w14:val="300"/>
  <w15:docId w15:val="{FAA82C54-2062-4F25-96E2-A4B342C1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link w:val="Heading1Char"/>
    <w:uiPriority w:val="9"/>
    <w:qFormat/>
    <w:rsid w:val="0016672A"/>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16672A"/>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72A"/>
    <w:rPr>
      <w:rFonts w:ascii="Times" w:hAnsi="Times"/>
      <w:b/>
      <w:bCs/>
      <w:kern w:val="36"/>
      <w:sz w:val="48"/>
      <w:szCs w:val="48"/>
      <w:lang w:eastAsia="en-US"/>
    </w:rPr>
  </w:style>
  <w:style w:type="character" w:customStyle="1" w:styleId="Heading2Char">
    <w:name w:val="Heading 2 Char"/>
    <w:basedOn w:val="DefaultParagraphFont"/>
    <w:link w:val="Heading2"/>
    <w:uiPriority w:val="9"/>
    <w:rsid w:val="0016672A"/>
    <w:rPr>
      <w:rFonts w:ascii="Times" w:hAnsi="Times"/>
      <w:b/>
      <w:bCs/>
      <w:sz w:val="36"/>
      <w:szCs w:val="36"/>
      <w:lang w:eastAsia="en-US"/>
    </w:rPr>
  </w:style>
  <w:style w:type="paragraph" w:styleId="NormalWeb">
    <w:name w:val="Normal (Web)"/>
    <w:basedOn w:val="Normal"/>
    <w:uiPriority w:val="99"/>
    <w:unhideWhenUsed/>
    <w:rsid w:val="0016672A"/>
    <w:pPr>
      <w:spacing w:before="100" w:beforeAutospacing="1" w:after="100" w:afterAutospacing="1"/>
    </w:pPr>
    <w:rPr>
      <w:rFonts w:ascii="Times" w:hAnsi="Times"/>
      <w:sz w:val="20"/>
      <w:szCs w:val="20"/>
    </w:rPr>
  </w:style>
  <w:style w:type="character" w:styleId="Strong">
    <w:name w:val="Strong"/>
    <w:basedOn w:val="DefaultParagraphFont"/>
    <w:uiPriority w:val="22"/>
    <w:qFormat/>
    <w:rsid w:val="0016672A"/>
    <w:rPr>
      <w:b/>
      <w:bCs/>
    </w:rPr>
  </w:style>
  <w:style w:type="character" w:styleId="Hyperlink">
    <w:name w:val="Hyperlink"/>
    <w:basedOn w:val="DefaultParagraphFont"/>
    <w:uiPriority w:val="99"/>
    <w:unhideWhenUsed/>
    <w:rsid w:val="0016672A"/>
    <w:rPr>
      <w:color w:val="0000FF"/>
      <w:u w:val="single"/>
    </w:rPr>
  </w:style>
  <w:style w:type="paragraph" w:styleId="ListParagraph">
    <w:name w:val="List Paragraph"/>
    <w:basedOn w:val="Normal"/>
    <w:uiPriority w:val="34"/>
    <w:qFormat/>
    <w:rsid w:val="003E1197"/>
    <w:pPr>
      <w:ind w:left="720"/>
      <w:contextualSpacing/>
    </w:pPr>
  </w:style>
  <w:style w:type="paragraph" w:customStyle="1" w:styleId="m-5420653765516728499msolistparagraph">
    <w:name w:val="m_-5420653765516728499msolistparagraph"/>
    <w:basedOn w:val="Normal"/>
    <w:rsid w:val="003A17CD"/>
    <w:pPr>
      <w:spacing w:before="100" w:beforeAutospacing="1" w:after="100" w:afterAutospacing="1"/>
    </w:pPr>
    <w:rPr>
      <w:rFonts w:ascii="Times" w:hAnsi="Times"/>
      <w:sz w:val="20"/>
      <w:szCs w:val="20"/>
    </w:rPr>
  </w:style>
  <w:style w:type="paragraph" w:styleId="BalloonText">
    <w:name w:val="Balloon Text"/>
    <w:basedOn w:val="Normal"/>
    <w:link w:val="BalloonTextChar"/>
    <w:uiPriority w:val="99"/>
    <w:semiHidden/>
    <w:unhideWhenUsed/>
    <w:rsid w:val="00F141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141A8"/>
    <w:rPr>
      <w:rFonts w:ascii="Lucida Grande" w:hAnsi="Lucida Grande" w:cs="Lucida Grande"/>
      <w:sz w:val="18"/>
      <w:szCs w:val="18"/>
      <w:lang w:eastAsia="en-US"/>
    </w:rPr>
  </w:style>
  <w:style w:type="character" w:styleId="FollowedHyperlink">
    <w:name w:val="FollowedHyperlink"/>
    <w:basedOn w:val="DefaultParagraphFont"/>
    <w:uiPriority w:val="99"/>
    <w:semiHidden/>
    <w:unhideWhenUsed/>
    <w:rsid w:val="00D31DA7"/>
    <w:rPr>
      <w:color w:val="800080" w:themeColor="followedHyperlink"/>
      <w:u w:val="single"/>
    </w:rPr>
  </w:style>
  <w:style w:type="paragraph" w:styleId="Header">
    <w:name w:val="header"/>
    <w:basedOn w:val="Normal"/>
    <w:link w:val="HeaderChar"/>
    <w:uiPriority w:val="99"/>
    <w:unhideWhenUsed/>
    <w:rsid w:val="00E032B5"/>
    <w:pPr>
      <w:tabs>
        <w:tab w:val="center" w:pos="4680"/>
        <w:tab w:val="right" w:pos="9360"/>
      </w:tabs>
    </w:pPr>
  </w:style>
  <w:style w:type="character" w:customStyle="1" w:styleId="HeaderChar">
    <w:name w:val="Header Char"/>
    <w:basedOn w:val="DefaultParagraphFont"/>
    <w:link w:val="Header"/>
    <w:uiPriority w:val="99"/>
    <w:rsid w:val="00E032B5"/>
    <w:rPr>
      <w:lang w:eastAsia="en-US"/>
    </w:rPr>
  </w:style>
  <w:style w:type="paragraph" w:styleId="Footer">
    <w:name w:val="footer"/>
    <w:basedOn w:val="Normal"/>
    <w:link w:val="FooterChar"/>
    <w:uiPriority w:val="99"/>
    <w:unhideWhenUsed/>
    <w:rsid w:val="00E032B5"/>
    <w:pPr>
      <w:tabs>
        <w:tab w:val="center" w:pos="4680"/>
        <w:tab w:val="right" w:pos="9360"/>
      </w:tabs>
    </w:pPr>
  </w:style>
  <w:style w:type="character" w:customStyle="1" w:styleId="FooterChar">
    <w:name w:val="Footer Char"/>
    <w:basedOn w:val="DefaultParagraphFont"/>
    <w:link w:val="Footer"/>
    <w:uiPriority w:val="99"/>
    <w:rsid w:val="00E032B5"/>
    <w:rPr>
      <w:lang w:eastAsia="en-US"/>
    </w:rPr>
  </w:style>
  <w:style w:type="character" w:styleId="CommentReference">
    <w:name w:val="annotation reference"/>
    <w:basedOn w:val="DefaultParagraphFont"/>
    <w:uiPriority w:val="99"/>
    <w:semiHidden/>
    <w:unhideWhenUsed/>
    <w:rsid w:val="00CB2F83"/>
    <w:rPr>
      <w:sz w:val="16"/>
      <w:szCs w:val="16"/>
    </w:rPr>
  </w:style>
  <w:style w:type="paragraph" w:styleId="CommentText">
    <w:name w:val="annotation text"/>
    <w:basedOn w:val="Normal"/>
    <w:link w:val="CommentTextChar"/>
    <w:uiPriority w:val="99"/>
    <w:semiHidden/>
    <w:unhideWhenUsed/>
    <w:rsid w:val="00CB2F83"/>
    <w:rPr>
      <w:sz w:val="20"/>
      <w:szCs w:val="20"/>
    </w:rPr>
  </w:style>
  <w:style w:type="character" w:customStyle="1" w:styleId="CommentTextChar">
    <w:name w:val="Comment Text Char"/>
    <w:basedOn w:val="DefaultParagraphFont"/>
    <w:link w:val="CommentText"/>
    <w:uiPriority w:val="99"/>
    <w:semiHidden/>
    <w:rsid w:val="00CB2F83"/>
    <w:rPr>
      <w:sz w:val="20"/>
      <w:szCs w:val="20"/>
      <w:lang w:eastAsia="en-US"/>
    </w:rPr>
  </w:style>
  <w:style w:type="paragraph" w:styleId="CommentSubject">
    <w:name w:val="annotation subject"/>
    <w:basedOn w:val="CommentText"/>
    <w:next w:val="CommentText"/>
    <w:link w:val="CommentSubjectChar"/>
    <w:uiPriority w:val="99"/>
    <w:semiHidden/>
    <w:unhideWhenUsed/>
    <w:rsid w:val="00CB2F83"/>
    <w:rPr>
      <w:b/>
      <w:bCs/>
    </w:rPr>
  </w:style>
  <w:style w:type="character" w:customStyle="1" w:styleId="CommentSubjectChar">
    <w:name w:val="Comment Subject Char"/>
    <w:basedOn w:val="CommentTextChar"/>
    <w:link w:val="CommentSubject"/>
    <w:uiPriority w:val="99"/>
    <w:semiHidden/>
    <w:rsid w:val="00CB2F83"/>
    <w:rPr>
      <w:b/>
      <w:bCs/>
      <w:sz w:val="20"/>
      <w:szCs w:val="20"/>
      <w:lang w:eastAsia="en-US"/>
    </w:rPr>
  </w:style>
  <w:style w:type="character" w:customStyle="1" w:styleId="lt-line-clampline">
    <w:name w:val="lt-line-clamp__line"/>
    <w:basedOn w:val="DefaultParagraphFont"/>
    <w:rsid w:val="00E57407"/>
  </w:style>
  <w:style w:type="paragraph" w:styleId="Revision">
    <w:name w:val="Revision"/>
    <w:hidden/>
    <w:uiPriority w:val="99"/>
    <w:semiHidden/>
    <w:rsid w:val="009021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7224">
      <w:bodyDiv w:val="1"/>
      <w:marLeft w:val="0"/>
      <w:marRight w:val="0"/>
      <w:marTop w:val="0"/>
      <w:marBottom w:val="0"/>
      <w:divBdr>
        <w:top w:val="none" w:sz="0" w:space="0" w:color="auto"/>
        <w:left w:val="none" w:sz="0" w:space="0" w:color="auto"/>
        <w:bottom w:val="none" w:sz="0" w:space="0" w:color="auto"/>
        <w:right w:val="none" w:sz="0" w:space="0" w:color="auto"/>
      </w:divBdr>
    </w:div>
    <w:div w:id="125050461">
      <w:bodyDiv w:val="1"/>
      <w:marLeft w:val="0"/>
      <w:marRight w:val="0"/>
      <w:marTop w:val="0"/>
      <w:marBottom w:val="0"/>
      <w:divBdr>
        <w:top w:val="none" w:sz="0" w:space="0" w:color="auto"/>
        <w:left w:val="none" w:sz="0" w:space="0" w:color="auto"/>
        <w:bottom w:val="none" w:sz="0" w:space="0" w:color="auto"/>
        <w:right w:val="none" w:sz="0" w:space="0" w:color="auto"/>
      </w:divBdr>
    </w:div>
    <w:div w:id="135075263">
      <w:bodyDiv w:val="1"/>
      <w:marLeft w:val="0"/>
      <w:marRight w:val="0"/>
      <w:marTop w:val="0"/>
      <w:marBottom w:val="0"/>
      <w:divBdr>
        <w:top w:val="none" w:sz="0" w:space="0" w:color="auto"/>
        <w:left w:val="none" w:sz="0" w:space="0" w:color="auto"/>
        <w:bottom w:val="none" w:sz="0" w:space="0" w:color="auto"/>
        <w:right w:val="none" w:sz="0" w:space="0" w:color="auto"/>
      </w:divBdr>
    </w:div>
    <w:div w:id="305473829">
      <w:bodyDiv w:val="1"/>
      <w:marLeft w:val="0"/>
      <w:marRight w:val="0"/>
      <w:marTop w:val="0"/>
      <w:marBottom w:val="0"/>
      <w:divBdr>
        <w:top w:val="none" w:sz="0" w:space="0" w:color="auto"/>
        <w:left w:val="none" w:sz="0" w:space="0" w:color="auto"/>
        <w:bottom w:val="none" w:sz="0" w:space="0" w:color="auto"/>
        <w:right w:val="none" w:sz="0" w:space="0" w:color="auto"/>
      </w:divBdr>
    </w:div>
    <w:div w:id="413011193">
      <w:bodyDiv w:val="1"/>
      <w:marLeft w:val="0"/>
      <w:marRight w:val="0"/>
      <w:marTop w:val="0"/>
      <w:marBottom w:val="0"/>
      <w:divBdr>
        <w:top w:val="none" w:sz="0" w:space="0" w:color="auto"/>
        <w:left w:val="none" w:sz="0" w:space="0" w:color="auto"/>
        <w:bottom w:val="none" w:sz="0" w:space="0" w:color="auto"/>
        <w:right w:val="none" w:sz="0" w:space="0" w:color="auto"/>
      </w:divBdr>
    </w:div>
    <w:div w:id="556166579">
      <w:bodyDiv w:val="1"/>
      <w:marLeft w:val="0"/>
      <w:marRight w:val="0"/>
      <w:marTop w:val="0"/>
      <w:marBottom w:val="0"/>
      <w:divBdr>
        <w:top w:val="none" w:sz="0" w:space="0" w:color="auto"/>
        <w:left w:val="none" w:sz="0" w:space="0" w:color="auto"/>
        <w:bottom w:val="none" w:sz="0" w:space="0" w:color="auto"/>
        <w:right w:val="none" w:sz="0" w:space="0" w:color="auto"/>
      </w:divBdr>
    </w:div>
    <w:div w:id="573930138">
      <w:bodyDiv w:val="1"/>
      <w:marLeft w:val="0"/>
      <w:marRight w:val="0"/>
      <w:marTop w:val="0"/>
      <w:marBottom w:val="0"/>
      <w:divBdr>
        <w:top w:val="none" w:sz="0" w:space="0" w:color="auto"/>
        <w:left w:val="none" w:sz="0" w:space="0" w:color="auto"/>
        <w:bottom w:val="none" w:sz="0" w:space="0" w:color="auto"/>
        <w:right w:val="none" w:sz="0" w:space="0" w:color="auto"/>
      </w:divBdr>
    </w:div>
    <w:div w:id="688147067">
      <w:bodyDiv w:val="1"/>
      <w:marLeft w:val="0"/>
      <w:marRight w:val="0"/>
      <w:marTop w:val="0"/>
      <w:marBottom w:val="0"/>
      <w:divBdr>
        <w:top w:val="none" w:sz="0" w:space="0" w:color="auto"/>
        <w:left w:val="none" w:sz="0" w:space="0" w:color="auto"/>
        <w:bottom w:val="none" w:sz="0" w:space="0" w:color="auto"/>
        <w:right w:val="none" w:sz="0" w:space="0" w:color="auto"/>
      </w:divBdr>
    </w:div>
    <w:div w:id="707147412">
      <w:bodyDiv w:val="1"/>
      <w:marLeft w:val="0"/>
      <w:marRight w:val="0"/>
      <w:marTop w:val="0"/>
      <w:marBottom w:val="0"/>
      <w:divBdr>
        <w:top w:val="none" w:sz="0" w:space="0" w:color="auto"/>
        <w:left w:val="none" w:sz="0" w:space="0" w:color="auto"/>
        <w:bottom w:val="none" w:sz="0" w:space="0" w:color="auto"/>
        <w:right w:val="none" w:sz="0" w:space="0" w:color="auto"/>
      </w:divBdr>
    </w:div>
    <w:div w:id="762074155">
      <w:bodyDiv w:val="1"/>
      <w:marLeft w:val="0"/>
      <w:marRight w:val="0"/>
      <w:marTop w:val="0"/>
      <w:marBottom w:val="0"/>
      <w:divBdr>
        <w:top w:val="none" w:sz="0" w:space="0" w:color="auto"/>
        <w:left w:val="none" w:sz="0" w:space="0" w:color="auto"/>
        <w:bottom w:val="none" w:sz="0" w:space="0" w:color="auto"/>
        <w:right w:val="none" w:sz="0" w:space="0" w:color="auto"/>
      </w:divBdr>
    </w:div>
    <w:div w:id="773479796">
      <w:bodyDiv w:val="1"/>
      <w:marLeft w:val="0"/>
      <w:marRight w:val="0"/>
      <w:marTop w:val="0"/>
      <w:marBottom w:val="0"/>
      <w:divBdr>
        <w:top w:val="none" w:sz="0" w:space="0" w:color="auto"/>
        <w:left w:val="none" w:sz="0" w:space="0" w:color="auto"/>
        <w:bottom w:val="none" w:sz="0" w:space="0" w:color="auto"/>
        <w:right w:val="none" w:sz="0" w:space="0" w:color="auto"/>
      </w:divBdr>
      <w:divsChild>
        <w:div w:id="1402286248">
          <w:marLeft w:val="1138"/>
          <w:marRight w:val="0"/>
          <w:marTop w:val="50"/>
          <w:marBottom w:val="0"/>
          <w:divBdr>
            <w:top w:val="none" w:sz="0" w:space="0" w:color="auto"/>
            <w:left w:val="none" w:sz="0" w:space="0" w:color="auto"/>
            <w:bottom w:val="none" w:sz="0" w:space="0" w:color="auto"/>
            <w:right w:val="none" w:sz="0" w:space="0" w:color="auto"/>
          </w:divBdr>
        </w:div>
      </w:divsChild>
    </w:div>
    <w:div w:id="835413591">
      <w:bodyDiv w:val="1"/>
      <w:marLeft w:val="0"/>
      <w:marRight w:val="0"/>
      <w:marTop w:val="0"/>
      <w:marBottom w:val="0"/>
      <w:divBdr>
        <w:top w:val="none" w:sz="0" w:space="0" w:color="auto"/>
        <w:left w:val="none" w:sz="0" w:space="0" w:color="auto"/>
        <w:bottom w:val="none" w:sz="0" w:space="0" w:color="auto"/>
        <w:right w:val="none" w:sz="0" w:space="0" w:color="auto"/>
      </w:divBdr>
    </w:div>
    <w:div w:id="852845808">
      <w:bodyDiv w:val="1"/>
      <w:marLeft w:val="0"/>
      <w:marRight w:val="0"/>
      <w:marTop w:val="0"/>
      <w:marBottom w:val="0"/>
      <w:divBdr>
        <w:top w:val="none" w:sz="0" w:space="0" w:color="auto"/>
        <w:left w:val="none" w:sz="0" w:space="0" w:color="auto"/>
        <w:bottom w:val="none" w:sz="0" w:space="0" w:color="auto"/>
        <w:right w:val="none" w:sz="0" w:space="0" w:color="auto"/>
      </w:divBdr>
    </w:div>
    <w:div w:id="941954135">
      <w:bodyDiv w:val="1"/>
      <w:marLeft w:val="0"/>
      <w:marRight w:val="0"/>
      <w:marTop w:val="0"/>
      <w:marBottom w:val="0"/>
      <w:divBdr>
        <w:top w:val="none" w:sz="0" w:space="0" w:color="auto"/>
        <w:left w:val="none" w:sz="0" w:space="0" w:color="auto"/>
        <w:bottom w:val="none" w:sz="0" w:space="0" w:color="auto"/>
        <w:right w:val="none" w:sz="0" w:space="0" w:color="auto"/>
      </w:divBdr>
    </w:div>
    <w:div w:id="988023768">
      <w:bodyDiv w:val="1"/>
      <w:marLeft w:val="0"/>
      <w:marRight w:val="0"/>
      <w:marTop w:val="0"/>
      <w:marBottom w:val="0"/>
      <w:divBdr>
        <w:top w:val="none" w:sz="0" w:space="0" w:color="auto"/>
        <w:left w:val="none" w:sz="0" w:space="0" w:color="auto"/>
        <w:bottom w:val="none" w:sz="0" w:space="0" w:color="auto"/>
        <w:right w:val="none" w:sz="0" w:space="0" w:color="auto"/>
      </w:divBdr>
    </w:div>
    <w:div w:id="990596797">
      <w:bodyDiv w:val="1"/>
      <w:marLeft w:val="0"/>
      <w:marRight w:val="0"/>
      <w:marTop w:val="0"/>
      <w:marBottom w:val="0"/>
      <w:divBdr>
        <w:top w:val="none" w:sz="0" w:space="0" w:color="auto"/>
        <w:left w:val="none" w:sz="0" w:space="0" w:color="auto"/>
        <w:bottom w:val="none" w:sz="0" w:space="0" w:color="auto"/>
        <w:right w:val="none" w:sz="0" w:space="0" w:color="auto"/>
      </w:divBdr>
    </w:div>
    <w:div w:id="992418043">
      <w:bodyDiv w:val="1"/>
      <w:marLeft w:val="0"/>
      <w:marRight w:val="0"/>
      <w:marTop w:val="0"/>
      <w:marBottom w:val="0"/>
      <w:divBdr>
        <w:top w:val="none" w:sz="0" w:space="0" w:color="auto"/>
        <w:left w:val="none" w:sz="0" w:space="0" w:color="auto"/>
        <w:bottom w:val="none" w:sz="0" w:space="0" w:color="auto"/>
        <w:right w:val="none" w:sz="0" w:space="0" w:color="auto"/>
      </w:divBdr>
      <w:divsChild>
        <w:div w:id="1504664259">
          <w:marLeft w:val="360"/>
          <w:marRight w:val="0"/>
          <w:marTop w:val="200"/>
          <w:marBottom w:val="0"/>
          <w:divBdr>
            <w:top w:val="none" w:sz="0" w:space="0" w:color="auto"/>
            <w:left w:val="none" w:sz="0" w:space="0" w:color="auto"/>
            <w:bottom w:val="none" w:sz="0" w:space="0" w:color="auto"/>
            <w:right w:val="none" w:sz="0" w:space="0" w:color="auto"/>
          </w:divBdr>
        </w:div>
        <w:div w:id="570894112">
          <w:marLeft w:val="360"/>
          <w:marRight w:val="0"/>
          <w:marTop w:val="200"/>
          <w:marBottom w:val="0"/>
          <w:divBdr>
            <w:top w:val="none" w:sz="0" w:space="0" w:color="auto"/>
            <w:left w:val="none" w:sz="0" w:space="0" w:color="auto"/>
            <w:bottom w:val="none" w:sz="0" w:space="0" w:color="auto"/>
            <w:right w:val="none" w:sz="0" w:space="0" w:color="auto"/>
          </w:divBdr>
        </w:div>
        <w:div w:id="1024329581">
          <w:marLeft w:val="360"/>
          <w:marRight w:val="0"/>
          <w:marTop w:val="200"/>
          <w:marBottom w:val="0"/>
          <w:divBdr>
            <w:top w:val="none" w:sz="0" w:space="0" w:color="auto"/>
            <w:left w:val="none" w:sz="0" w:space="0" w:color="auto"/>
            <w:bottom w:val="none" w:sz="0" w:space="0" w:color="auto"/>
            <w:right w:val="none" w:sz="0" w:space="0" w:color="auto"/>
          </w:divBdr>
        </w:div>
        <w:div w:id="674069711">
          <w:marLeft w:val="360"/>
          <w:marRight w:val="0"/>
          <w:marTop w:val="200"/>
          <w:marBottom w:val="0"/>
          <w:divBdr>
            <w:top w:val="none" w:sz="0" w:space="0" w:color="auto"/>
            <w:left w:val="none" w:sz="0" w:space="0" w:color="auto"/>
            <w:bottom w:val="none" w:sz="0" w:space="0" w:color="auto"/>
            <w:right w:val="none" w:sz="0" w:space="0" w:color="auto"/>
          </w:divBdr>
        </w:div>
        <w:div w:id="1045446632">
          <w:marLeft w:val="360"/>
          <w:marRight w:val="0"/>
          <w:marTop w:val="200"/>
          <w:marBottom w:val="0"/>
          <w:divBdr>
            <w:top w:val="none" w:sz="0" w:space="0" w:color="auto"/>
            <w:left w:val="none" w:sz="0" w:space="0" w:color="auto"/>
            <w:bottom w:val="none" w:sz="0" w:space="0" w:color="auto"/>
            <w:right w:val="none" w:sz="0" w:space="0" w:color="auto"/>
          </w:divBdr>
        </w:div>
        <w:div w:id="2074935851">
          <w:marLeft w:val="360"/>
          <w:marRight w:val="0"/>
          <w:marTop w:val="200"/>
          <w:marBottom w:val="0"/>
          <w:divBdr>
            <w:top w:val="none" w:sz="0" w:space="0" w:color="auto"/>
            <w:left w:val="none" w:sz="0" w:space="0" w:color="auto"/>
            <w:bottom w:val="none" w:sz="0" w:space="0" w:color="auto"/>
            <w:right w:val="none" w:sz="0" w:space="0" w:color="auto"/>
          </w:divBdr>
        </w:div>
      </w:divsChild>
    </w:div>
    <w:div w:id="1094940983">
      <w:bodyDiv w:val="1"/>
      <w:marLeft w:val="0"/>
      <w:marRight w:val="0"/>
      <w:marTop w:val="0"/>
      <w:marBottom w:val="0"/>
      <w:divBdr>
        <w:top w:val="none" w:sz="0" w:space="0" w:color="auto"/>
        <w:left w:val="none" w:sz="0" w:space="0" w:color="auto"/>
        <w:bottom w:val="none" w:sz="0" w:space="0" w:color="auto"/>
        <w:right w:val="none" w:sz="0" w:space="0" w:color="auto"/>
      </w:divBdr>
      <w:divsChild>
        <w:div w:id="1115489463">
          <w:marLeft w:val="0"/>
          <w:marRight w:val="0"/>
          <w:marTop w:val="0"/>
          <w:marBottom w:val="0"/>
          <w:divBdr>
            <w:top w:val="none" w:sz="0" w:space="0" w:color="auto"/>
            <w:left w:val="none" w:sz="0" w:space="0" w:color="auto"/>
            <w:bottom w:val="none" w:sz="0" w:space="0" w:color="auto"/>
            <w:right w:val="none" w:sz="0" w:space="0" w:color="auto"/>
          </w:divBdr>
        </w:div>
      </w:divsChild>
    </w:div>
    <w:div w:id="1165363463">
      <w:bodyDiv w:val="1"/>
      <w:marLeft w:val="0"/>
      <w:marRight w:val="0"/>
      <w:marTop w:val="0"/>
      <w:marBottom w:val="0"/>
      <w:divBdr>
        <w:top w:val="none" w:sz="0" w:space="0" w:color="auto"/>
        <w:left w:val="none" w:sz="0" w:space="0" w:color="auto"/>
        <w:bottom w:val="none" w:sz="0" w:space="0" w:color="auto"/>
        <w:right w:val="none" w:sz="0" w:space="0" w:color="auto"/>
      </w:divBdr>
    </w:div>
    <w:div w:id="1234857297">
      <w:bodyDiv w:val="1"/>
      <w:marLeft w:val="0"/>
      <w:marRight w:val="0"/>
      <w:marTop w:val="0"/>
      <w:marBottom w:val="0"/>
      <w:divBdr>
        <w:top w:val="none" w:sz="0" w:space="0" w:color="auto"/>
        <w:left w:val="none" w:sz="0" w:space="0" w:color="auto"/>
        <w:bottom w:val="none" w:sz="0" w:space="0" w:color="auto"/>
        <w:right w:val="none" w:sz="0" w:space="0" w:color="auto"/>
      </w:divBdr>
    </w:div>
    <w:div w:id="1244989033">
      <w:bodyDiv w:val="1"/>
      <w:marLeft w:val="0"/>
      <w:marRight w:val="0"/>
      <w:marTop w:val="0"/>
      <w:marBottom w:val="0"/>
      <w:divBdr>
        <w:top w:val="none" w:sz="0" w:space="0" w:color="auto"/>
        <w:left w:val="none" w:sz="0" w:space="0" w:color="auto"/>
        <w:bottom w:val="none" w:sz="0" w:space="0" w:color="auto"/>
        <w:right w:val="none" w:sz="0" w:space="0" w:color="auto"/>
      </w:divBdr>
    </w:div>
    <w:div w:id="1363827573">
      <w:bodyDiv w:val="1"/>
      <w:marLeft w:val="0"/>
      <w:marRight w:val="0"/>
      <w:marTop w:val="0"/>
      <w:marBottom w:val="0"/>
      <w:divBdr>
        <w:top w:val="none" w:sz="0" w:space="0" w:color="auto"/>
        <w:left w:val="none" w:sz="0" w:space="0" w:color="auto"/>
        <w:bottom w:val="none" w:sz="0" w:space="0" w:color="auto"/>
        <w:right w:val="none" w:sz="0" w:space="0" w:color="auto"/>
      </w:divBdr>
    </w:div>
    <w:div w:id="1548445077">
      <w:bodyDiv w:val="1"/>
      <w:marLeft w:val="0"/>
      <w:marRight w:val="0"/>
      <w:marTop w:val="0"/>
      <w:marBottom w:val="0"/>
      <w:divBdr>
        <w:top w:val="none" w:sz="0" w:space="0" w:color="auto"/>
        <w:left w:val="none" w:sz="0" w:space="0" w:color="auto"/>
        <w:bottom w:val="none" w:sz="0" w:space="0" w:color="auto"/>
        <w:right w:val="none" w:sz="0" w:space="0" w:color="auto"/>
      </w:divBdr>
    </w:div>
    <w:div w:id="1706438858">
      <w:bodyDiv w:val="1"/>
      <w:marLeft w:val="0"/>
      <w:marRight w:val="0"/>
      <w:marTop w:val="0"/>
      <w:marBottom w:val="0"/>
      <w:divBdr>
        <w:top w:val="none" w:sz="0" w:space="0" w:color="auto"/>
        <w:left w:val="none" w:sz="0" w:space="0" w:color="auto"/>
        <w:bottom w:val="none" w:sz="0" w:space="0" w:color="auto"/>
        <w:right w:val="none" w:sz="0" w:space="0" w:color="auto"/>
      </w:divBdr>
      <w:divsChild>
        <w:div w:id="627593127">
          <w:marLeft w:val="1699"/>
          <w:marRight w:val="0"/>
          <w:marTop w:val="50"/>
          <w:marBottom w:val="0"/>
          <w:divBdr>
            <w:top w:val="none" w:sz="0" w:space="0" w:color="auto"/>
            <w:left w:val="none" w:sz="0" w:space="0" w:color="auto"/>
            <w:bottom w:val="none" w:sz="0" w:space="0" w:color="auto"/>
            <w:right w:val="none" w:sz="0" w:space="0" w:color="auto"/>
          </w:divBdr>
        </w:div>
        <w:div w:id="688676511">
          <w:marLeft w:val="1699"/>
          <w:marRight w:val="0"/>
          <w:marTop w:val="50"/>
          <w:marBottom w:val="0"/>
          <w:divBdr>
            <w:top w:val="none" w:sz="0" w:space="0" w:color="auto"/>
            <w:left w:val="none" w:sz="0" w:space="0" w:color="auto"/>
            <w:bottom w:val="none" w:sz="0" w:space="0" w:color="auto"/>
            <w:right w:val="none" w:sz="0" w:space="0" w:color="auto"/>
          </w:divBdr>
        </w:div>
        <w:div w:id="1137141338">
          <w:marLeft w:val="1138"/>
          <w:marRight w:val="0"/>
          <w:marTop w:val="50"/>
          <w:marBottom w:val="0"/>
          <w:divBdr>
            <w:top w:val="none" w:sz="0" w:space="0" w:color="auto"/>
            <w:left w:val="none" w:sz="0" w:space="0" w:color="auto"/>
            <w:bottom w:val="none" w:sz="0" w:space="0" w:color="auto"/>
            <w:right w:val="none" w:sz="0" w:space="0" w:color="auto"/>
          </w:divBdr>
        </w:div>
        <w:div w:id="1982222527">
          <w:marLeft w:val="1699"/>
          <w:marRight w:val="0"/>
          <w:marTop w:val="50"/>
          <w:marBottom w:val="0"/>
          <w:divBdr>
            <w:top w:val="none" w:sz="0" w:space="0" w:color="auto"/>
            <w:left w:val="none" w:sz="0" w:space="0" w:color="auto"/>
            <w:bottom w:val="none" w:sz="0" w:space="0" w:color="auto"/>
            <w:right w:val="none" w:sz="0" w:space="0" w:color="auto"/>
          </w:divBdr>
        </w:div>
        <w:div w:id="2046367289">
          <w:marLeft w:val="1699"/>
          <w:marRight w:val="0"/>
          <w:marTop w:val="50"/>
          <w:marBottom w:val="0"/>
          <w:divBdr>
            <w:top w:val="none" w:sz="0" w:space="0" w:color="auto"/>
            <w:left w:val="none" w:sz="0" w:space="0" w:color="auto"/>
            <w:bottom w:val="none" w:sz="0" w:space="0" w:color="auto"/>
            <w:right w:val="none" w:sz="0" w:space="0" w:color="auto"/>
          </w:divBdr>
        </w:div>
        <w:div w:id="2075422740">
          <w:marLeft w:val="1699"/>
          <w:marRight w:val="0"/>
          <w:marTop w:val="50"/>
          <w:marBottom w:val="0"/>
          <w:divBdr>
            <w:top w:val="none" w:sz="0" w:space="0" w:color="auto"/>
            <w:left w:val="none" w:sz="0" w:space="0" w:color="auto"/>
            <w:bottom w:val="none" w:sz="0" w:space="0" w:color="auto"/>
            <w:right w:val="none" w:sz="0" w:space="0" w:color="auto"/>
          </w:divBdr>
        </w:div>
      </w:divsChild>
    </w:div>
    <w:div w:id="1722748630">
      <w:bodyDiv w:val="1"/>
      <w:marLeft w:val="0"/>
      <w:marRight w:val="0"/>
      <w:marTop w:val="0"/>
      <w:marBottom w:val="0"/>
      <w:divBdr>
        <w:top w:val="none" w:sz="0" w:space="0" w:color="auto"/>
        <w:left w:val="none" w:sz="0" w:space="0" w:color="auto"/>
        <w:bottom w:val="none" w:sz="0" w:space="0" w:color="auto"/>
        <w:right w:val="none" w:sz="0" w:space="0" w:color="auto"/>
      </w:divBdr>
    </w:div>
    <w:div w:id="1795951754">
      <w:bodyDiv w:val="1"/>
      <w:marLeft w:val="0"/>
      <w:marRight w:val="0"/>
      <w:marTop w:val="0"/>
      <w:marBottom w:val="0"/>
      <w:divBdr>
        <w:top w:val="none" w:sz="0" w:space="0" w:color="auto"/>
        <w:left w:val="none" w:sz="0" w:space="0" w:color="auto"/>
        <w:bottom w:val="none" w:sz="0" w:space="0" w:color="auto"/>
        <w:right w:val="none" w:sz="0" w:space="0" w:color="auto"/>
      </w:divBdr>
      <w:divsChild>
        <w:div w:id="243104142">
          <w:marLeft w:val="0"/>
          <w:marRight w:val="0"/>
          <w:marTop w:val="0"/>
          <w:marBottom w:val="0"/>
          <w:divBdr>
            <w:top w:val="none" w:sz="0" w:space="0" w:color="auto"/>
            <w:left w:val="none" w:sz="0" w:space="0" w:color="auto"/>
            <w:bottom w:val="none" w:sz="0" w:space="0" w:color="auto"/>
            <w:right w:val="none" w:sz="0" w:space="0" w:color="auto"/>
          </w:divBdr>
          <w:divsChild>
            <w:div w:id="827405493">
              <w:marLeft w:val="0"/>
              <w:marRight w:val="300"/>
              <w:marTop w:val="0"/>
              <w:marBottom w:val="0"/>
              <w:divBdr>
                <w:top w:val="none" w:sz="0" w:space="0" w:color="auto"/>
                <w:left w:val="none" w:sz="0" w:space="0" w:color="auto"/>
                <w:bottom w:val="none" w:sz="0" w:space="0" w:color="auto"/>
                <w:right w:val="none" w:sz="0" w:space="0" w:color="auto"/>
              </w:divBdr>
            </w:div>
          </w:divsChild>
        </w:div>
        <w:div w:id="1951353165">
          <w:marLeft w:val="0"/>
          <w:marRight w:val="0"/>
          <w:marTop w:val="0"/>
          <w:marBottom w:val="420"/>
          <w:divBdr>
            <w:top w:val="none" w:sz="0" w:space="0" w:color="auto"/>
            <w:left w:val="none" w:sz="0" w:space="0" w:color="auto"/>
            <w:bottom w:val="none" w:sz="0" w:space="0" w:color="auto"/>
            <w:right w:val="none" w:sz="0" w:space="0" w:color="auto"/>
          </w:divBdr>
          <w:divsChild>
            <w:div w:id="1771781327">
              <w:marLeft w:val="0"/>
              <w:marRight w:val="300"/>
              <w:marTop w:val="0"/>
              <w:marBottom w:val="0"/>
              <w:divBdr>
                <w:top w:val="none" w:sz="0" w:space="0" w:color="auto"/>
                <w:left w:val="none" w:sz="0" w:space="0" w:color="auto"/>
                <w:bottom w:val="none" w:sz="0" w:space="0" w:color="auto"/>
                <w:right w:val="none" w:sz="0" w:space="0" w:color="auto"/>
              </w:divBdr>
            </w:div>
          </w:divsChild>
        </w:div>
        <w:div w:id="2078702870">
          <w:marLeft w:val="0"/>
          <w:marRight w:val="300"/>
          <w:marTop w:val="0"/>
          <w:marBottom w:val="0"/>
          <w:divBdr>
            <w:top w:val="none" w:sz="0" w:space="0" w:color="auto"/>
            <w:left w:val="none" w:sz="0" w:space="0" w:color="auto"/>
            <w:bottom w:val="none" w:sz="0" w:space="0" w:color="auto"/>
            <w:right w:val="none" w:sz="0" w:space="0" w:color="auto"/>
          </w:divBdr>
        </w:div>
      </w:divsChild>
    </w:div>
    <w:div w:id="1838493286">
      <w:bodyDiv w:val="1"/>
      <w:marLeft w:val="0"/>
      <w:marRight w:val="0"/>
      <w:marTop w:val="0"/>
      <w:marBottom w:val="0"/>
      <w:divBdr>
        <w:top w:val="none" w:sz="0" w:space="0" w:color="auto"/>
        <w:left w:val="none" w:sz="0" w:space="0" w:color="auto"/>
        <w:bottom w:val="none" w:sz="0" w:space="0" w:color="auto"/>
        <w:right w:val="none" w:sz="0" w:space="0" w:color="auto"/>
      </w:divBdr>
    </w:div>
    <w:div w:id="1877966171">
      <w:bodyDiv w:val="1"/>
      <w:marLeft w:val="0"/>
      <w:marRight w:val="0"/>
      <w:marTop w:val="0"/>
      <w:marBottom w:val="0"/>
      <w:divBdr>
        <w:top w:val="none" w:sz="0" w:space="0" w:color="auto"/>
        <w:left w:val="none" w:sz="0" w:space="0" w:color="auto"/>
        <w:bottom w:val="none" w:sz="0" w:space="0" w:color="auto"/>
        <w:right w:val="none" w:sz="0" w:space="0" w:color="auto"/>
      </w:divBdr>
    </w:div>
    <w:div w:id="1883207871">
      <w:bodyDiv w:val="1"/>
      <w:marLeft w:val="0"/>
      <w:marRight w:val="0"/>
      <w:marTop w:val="0"/>
      <w:marBottom w:val="0"/>
      <w:divBdr>
        <w:top w:val="none" w:sz="0" w:space="0" w:color="auto"/>
        <w:left w:val="none" w:sz="0" w:space="0" w:color="auto"/>
        <w:bottom w:val="none" w:sz="0" w:space="0" w:color="auto"/>
        <w:right w:val="none" w:sz="0" w:space="0" w:color="auto"/>
      </w:divBdr>
    </w:div>
    <w:div w:id="1899707907">
      <w:bodyDiv w:val="1"/>
      <w:marLeft w:val="0"/>
      <w:marRight w:val="0"/>
      <w:marTop w:val="0"/>
      <w:marBottom w:val="0"/>
      <w:divBdr>
        <w:top w:val="none" w:sz="0" w:space="0" w:color="auto"/>
        <w:left w:val="none" w:sz="0" w:space="0" w:color="auto"/>
        <w:bottom w:val="none" w:sz="0" w:space="0" w:color="auto"/>
        <w:right w:val="none" w:sz="0" w:space="0" w:color="auto"/>
      </w:divBdr>
    </w:div>
    <w:div w:id="1935362574">
      <w:bodyDiv w:val="1"/>
      <w:marLeft w:val="0"/>
      <w:marRight w:val="0"/>
      <w:marTop w:val="0"/>
      <w:marBottom w:val="0"/>
      <w:divBdr>
        <w:top w:val="none" w:sz="0" w:space="0" w:color="auto"/>
        <w:left w:val="none" w:sz="0" w:space="0" w:color="auto"/>
        <w:bottom w:val="none" w:sz="0" w:space="0" w:color="auto"/>
        <w:right w:val="none" w:sz="0" w:space="0" w:color="auto"/>
      </w:divBdr>
    </w:div>
    <w:div w:id="21021367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eleusa.com/c/stories-from-our-only-home-4583.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elepr@mieleus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miele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outube.com/mieleus" TargetMode="External"/><Relationship Id="rId4" Type="http://schemas.openxmlformats.org/officeDocument/2006/relationships/settings" Target="settings.xml"/><Relationship Id="rId9" Type="http://schemas.openxmlformats.org/officeDocument/2006/relationships/hyperlink" Target="http://www.mieleusa.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F958C-6140-4611-BCAA-B20B8FBD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565</Words>
  <Characters>3416</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Inglin</dc:creator>
  <cp:keywords/>
  <dc:description/>
  <cp:lastModifiedBy>Inglin, Nicole</cp:lastModifiedBy>
  <cp:revision>4</cp:revision>
  <dcterms:created xsi:type="dcterms:W3CDTF">2023-03-27T18:32:00Z</dcterms:created>
  <dcterms:modified xsi:type="dcterms:W3CDTF">2023-03-28T20:16:00Z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2022-01-06T19:19:24Z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7fa23b04-24ae-43b1-b9ad-c4a232122fa4</vt:lpwstr>
  </property>
  <property fmtid="{D5CDD505-2E9C-101B-9397-08002B2CF9AE}" pid="8" name="MSIP_Label_eef16b98-c9e0-42fa-917d-c446735d6f1c_ContentBits">
    <vt:lpwstr>0</vt:lpwstr>
  </property>
</Properties>
</file>