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C7" w:rsidRPr="007E4AAC" w:rsidRDefault="003826C7" w:rsidP="003826C7">
      <w:pPr>
        <w:rPr>
          <w:rFonts w:ascii="Arial" w:hAnsi="Arial" w:cs="Arial"/>
          <w:b/>
        </w:rPr>
      </w:pPr>
    </w:p>
    <w:p w:rsidR="003826C7" w:rsidRPr="0002717C" w:rsidRDefault="003826C7" w:rsidP="003826C7">
      <w:pPr>
        <w:rPr>
          <w:rFonts w:ascii="Arial" w:hAnsi="Arial" w:cs="Arial"/>
          <w:b/>
        </w:rPr>
      </w:pPr>
      <w:r w:rsidRPr="0002717C">
        <w:rPr>
          <w:rFonts w:ascii="Arial" w:hAnsi="Arial" w:cs="Arial"/>
          <w:b/>
        </w:rPr>
        <w:t>For Immediate Release:</w:t>
      </w:r>
    </w:p>
    <w:p w:rsidR="00B04587" w:rsidRPr="0002717C" w:rsidRDefault="00B04587" w:rsidP="00B04587">
      <w:pPr>
        <w:spacing w:line="240" w:lineRule="auto"/>
        <w:contextualSpacing/>
        <w:rPr>
          <w:rFonts w:ascii="Arial" w:hAnsi="Arial" w:cs="Arial"/>
        </w:rPr>
      </w:pPr>
      <w:r w:rsidRPr="0002717C">
        <w:rPr>
          <w:rFonts w:ascii="Arial" w:hAnsi="Arial" w:cs="Arial"/>
        </w:rPr>
        <w:t>Contact:</w:t>
      </w:r>
      <w:r w:rsidRPr="0002717C">
        <w:rPr>
          <w:rFonts w:ascii="Arial" w:hAnsi="Arial" w:cs="Arial"/>
          <w:b/>
        </w:rPr>
        <w:tab/>
      </w:r>
      <w:r w:rsidRPr="0002717C">
        <w:rPr>
          <w:rFonts w:ascii="Arial" w:hAnsi="Arial" w:cs="Arial"/>
        </w:rPr>
        <w:t>Monique Robinson</w:t>
      </w:r>
      <w:r w:rsidRPr="0002717C">
        <w:rPr>
          <w:rFonts w:ascii="Arial" w:hAnsi="Arial" w:cs="Arial"/>
        </w:rPr>
        <w:tab/>
      </w:r>
      <w:r w:rsidRPr="0002717C">
        <w:rPr>
          <w:rFonts w:ascii="Arial" w:hAnsi="Arial" w:cs="Arial"/>
        </w:rPr>
        <w:tab/>
      </w:r>
      <w:r w:rsidRPr="0002717C">
        <w:rPr>
          <w:rFonts w:ascii="Arial" w:hAnsi="Arial" w:cs="Arial"/>
        </w:rPr>
        <w:tab/>
        <w:t xml:space="preserve"> </w:t>
      </w:r>
    </w:p>
    <w:p w:rsidR="00B04587" w:rsidRPr="0002717C" w:rsidRDefault="00B04587" w:rsidP="00B04587">
      <w:pPr>
        <w:spacing w:line="240" w:lineRule="auto"/>
        <w:contextualSpacing/>
        <w:rPr>
          <w:rFonts w:ascii="Arial" w:hAnsi="Arial" w:cs="Arial"/>
        </w:rPr>
      </w:pPr>
      <w:r w:rsidRPr="0002717C">
        <w:rPr>
          <w:rFonts w:ascii="Arial" w:hAnsi="Arial" w:cs="Arial"/>
        </w:rPr>
        <w:tab/>
      </w:r>
      <w:r w:rsidRPr="0002717C">
        <w:rPr>
          <w:rFonts w:ascii="Arial" w:hAnsi="Arial" w:cs="Arial"/>
        </w:rPr>
        <w:tab/>
        <w:t>Miele</w:t>
      </w:r>
      <w:r w:rsidRPr="0002717C">
        <w:rPr>
          <w:rFonts w:ascii="Arial" w:hAnsi="Arial" w:cs="Arial"/>
        </w:rPr>
        <w:tab/>
      </w:r>
      <w:r w:rsidRPr="0002717C">
        <w:rPr>
          <w:rFonts w:ascii="Arial" w:hAnsi="Arial" w:cs="Arial"/>
        </w:rPr>
        <w:tab/>
      </w:r>
      <w:r w:rsidRPr="0002717C">
        <w:rPr>
          <w:rFonts w:ascii="Arial" w:hAnsi="Arial" w:cs="Arial"/>
        </w:rPr>
        <w:tab/>
      </w:r>
    </w:p>
    <w:p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t>800.843.7231 x2513</w:t>
      </w:r>
      <w:r w:rsidRPr="0002717C">
        <w:rPr>
          <w:rFonts w:ascii="Arial" w:hAnsi="Arial" w:cs="Arial"/>
          <w:lang w:val="it-IT"/>
        </w:rPr>
        <w:tab/>
      </w:r>
    </w:p>
    <w:p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r>
      <w:hyperlink r:id="rId8" w:history="1">
        <w:r w:rsidR="001C3F48" w:rsidRPr="00903980">
          <w:rPr>
            <w:rStyle w:val="Hyperlink"/>
            <w:rFonts w:ascii="Arial" w:hAnsi="Arial" w:cs="Arial"/>
            <w:lang w:val="it-IT"/>
          </w:rPr>
          <w:t>monique.robinson@mieleusa.com</w:t>
        </w:r>
      </w:hyperlink>
      <w:r w:rsidRPr="0002717C">
        <w:rPr>
          <w:rFonts w:ascii="Arial" w:hAnsi="Arial" w:cs="Arial"/>
          <w:lang w:val="it-IT"/>
        </w:rPr>
        <w:t xml:space="preserve"> </w:t>
      </w:r>
      <w:r w:rsidRPr="0002717C">
        <w:rPr>
          <w:rFonts w:ascii="Arial" w:hAnsi="Arial" w:cs="Arial"/>
          <w:lang w:val="it-IT"/>
        </w:rPr>
        <w:tab/>
      </w:r>
    </w:p>
    <w:p w:rsidR="003826C7" w:rsidRPr="0002717C" w:rsidRDefault="003826C7" w:rsidP="003826C7">
      <w:pPr>
        <w:spacing w:line="240" w:lineRule="auto"/>
        <w:contextualSpacing/>
        <w:rPr>
          <w:rFonts w:ascii="Arial" w:hAnsi="Arial" w:cs="Arial"/>
          <w:lang w:val="it-IT"/>
        </w:rPr>
      </w:pPr>
      <w:r w:rsidRPr="0002717C">
        <w:rPr>
          <w:rFonts w:ascii="Arial" w:hAnsi="Arial" w:cs="Arial"/>
          <w:lang w:val="it-IT"/>
        </w:rPr>
        <w:tab/>
        <w:t xml:space="preserve"> </w:t>
      </w:r>
    </w:p>
    <w:p w:rsidR="00332017" w:rsidRPr="00332017" w:rsidRDefault="00332017" w:rsidP="00332017">
      <w:pPr>
        <w:spacing w:line="300" w:lineRule="auto"/>
        <w:jc w:val="center"/>
        <w:rPr>
          <w:rFonts w:ascii="Arial" w:hAnsi="Arial" w:cs="Arial"/>
          <w:b/>
        </w:rPr>
      </w:pPr>
      <w:r w:rsidRPr="00332017">
        <w:rPr>
          <w:rFonts w:ascii="Arial" w:hAnsi="Arial" w:cs="Arial"/>
          <w:b/>
        </w:rPr>
        <w:t>In dialog</w:t>
      </w:r>
      <w:r w:rsidRPr="00332017">
        <w:rPr>
          <w:rFonts w:ascii="Arial" w:hAnsi="Arial" w:cs="Arial"/>
          <w:b/>
        </w:rPr>
        <w:t xml:space="preserve"> with food: Miele to unveil a revolutionary new cooking method at IFA</w:t>
      </w:r>
      <w:r>
        <w:rPr>
          <w:rFonts w:ascii="Arial" w:hAnsi="Arial" w:cs="Arial"/>
          <w:b/>
        </w:rPr>
        <w:br/>
      </w:r>
      <w:r w:rsidRPr="00332017">
        <w:rPr>
          <w:rFonts w:ascii="Arial" w:hAnsi="Arial" w:cs="Arial"/>
          <w:i/>
          <w:sz w:val="24"/>
          <w:szCs w:val="24"/>
        </w:rPr>
        <w:t>The Dialog oven is faster and more versatile than any other cooking product – and delivers excellent results</w:t>
      </w:r>
    </w:p>
    <w:p w:rsidR="00332017" w:rsidRPr="00332017" w:rsidRDefault="00332017" w:rsidP="00332017">
      <w:pPr>
        <w:pStyle w:val="BodyText"/>
        <w:spacing w:before="240" w:line="360" w:lineRule="auto"/>
        <w:ind w:left="0"/>
        <w:rPr>
          <w:rFonts w:eastAsiaTheme="minorHAnsi" w:cs="Arial"/>
        </w:rPr>
      </w:pPr>
      <w:proofErr w:type="spellStart"/>
      <w:r w:rsidRPr="00332017">
        <w:rPr>
          <w:rFonts w:eastAsiaTheme="minorHAnsi" w:cs="Arial"/>
          <w:b/>
        </w:rPr>
        <w:t>Gütersloh</w:t>
      </w:r>
      <w:proofErr w:type="spellEnd"/>
      <w:r w:rsidRPr="00332017">
        <w:rPr>
          <w:rFonts w:eastAsiaTheme="minorHAnsi" w:cs="Arial"/>
          <w:b/>
        </w:rPr>
        <w:t>/Berlin, August 30, 2017</w:t>
      </w:r>
      <w:r w:rsidRPr="00332017">
        <w:rPr>
          <w:rFonts w:eastAsiaTheme="minorHAnsi" w:cs="Arial"/>
        </w:rPr>
        <w:t xml:space="preserve">. </w:t>
      </w:r>
      <w:proofErr w:type="gramStart"/>
      <w:r w:rsidRPr="00332017">
        <w:rPr>
          <w:rFonts w:eastAsiaTheme="minorHAnsi" w:cs="Arial"/>
        </w:rPr>
        <w:t>– Cooking</w:t>
      </w:r>
      <w:r>
        <w:rPr>
          <w:rFonts w:eastAsiaTheme="minorHAnsi" w:cs="Arial"/>
        </w:rPr>
        <w:t xml:space="preserve"> fish in a block of ice or a fi</w:t>
      </w:r>
      <w:r w:rsidRPr="00332017">
        <w:rPr>
          <w:rFonts w:eastAsiaTheme="minorHAnsi" w:cs="Arial"/>
        </w:rPr>
        <w:t>let of veal in a jacket of beeswax?</w:t>
      </w:r>
      <w:proofErr w:type="gramEnd"/>
      <w:r w:rsidRPr="00332017">
        <w:rPr>
          <w:rFonts w:eastAsiaTheme="minorHAnsi" w:cs="Arial"/>
        </w:rPr>
        <w:t xml:space="preserve"> Without the ice or the wax melting? The time has now come to reinvent cooking – with the Dialog oven from Miele. For the very first time, a technology </w:t>
      </w:r>
      <w:proofErr w:type="gramStart"/>
      <w:r w:rsidRPr="00332017">
        <w:rPr>
          <w:rFonts w:eastAsiaTheme="minorHAnsi" w:cs="Arial"/>
        </w:rPr>
        <w:t>is being deployed</w:t>
      </w:r>
      <w:proofErr w:type="gramEnd"/>
      <w:r w:rsidRPr="00332017">
        <w:rPr>
          <w:rFonts w:eastAsiaTheme="minorHAnsi" w:cs="Arial"/>
        </w:rPr>
        <w:t xml:space="preserve"> in which electromagnetic waves respond to the texture of food in an intelligent manner. Meat, for example, </w:t>
      </w:r>
      <w:proofErr w:type="gramStart"/>
      <w:r w:rsidRPr="00332017">
        <w:rPr>
          <w:rFonts w:eastAsiaTheme="minorHAnsi" w:cs="Arial"/>
        </w:rPr>
        <w:t>is cooked</w:t>
      </w:r>
      <w:proofErr w:type="gramEnd"/>
      <w:r w:rsidRPr="00332017">
        <w:rPr>
          <w:rFonts w:eastAsiaTheme="minorHAnsi" w:cs="Arial"/>
        </w:rPr>
        <w:t xml:space="preserve"> more uniformly, retaining its juices. Fish and vegetables keep their fine structure and dough rises significantly better. Various fresh ingredients for a complete meal </w:t>
      </w:r>
      <w:proofErr w:type="gramStart"/>
      <w:r w:rsidRPr="00332017">
        <w:rPr>
          <w:rFonts w:eastAsiaTheme="minorHAnsi" w:cs="Arial"/>
        </w:rPr>
        <w:t>can be placed</w:t>
      </w:r>
      <w:proofErr w:type="gramEnd"/>
      <w:r w:rsidRPr="00332017">
        <w:rPr>
          <w:rFonts w:eastAsiaTheme="minorHAnsi" w:cs="Arial"/>
        </w:rPr>
        <w:t xml:space="preserve"> together on an oven tray and are all finished to perfection at exactly the same time – and up to 70% faster than using conventional cooking methods. The Dialog oven is due to </w:t>
      </w:r>
      <w:proofErr w:type="gramStart"/>
      <w:r w:rsidRPr="00332017">
        <w:rPr>
          <w:rFonts w:eastAsiaTheme="minorHAnsi" w:cs="Arial"/>
        </w:rPr>
        <w:t>be launched</w:t>
      </w:r>
      <w:proofErr w:type="gramEnd"/>
      <w:r w:rsidRPr="00332017">
        <w:rPr>
          <w:rFonts w:eastAsiaTheme="minorHAnsi" w:cs="Arial"/>
        </w:rPr>
        <w:t xml:space="preserve"> in April 2018.</w:t>
      </w:r>
    </w:p>
    <w:p w:rsidR="00332017" w:rsidRPr="00332017" w:rsidRDefault="00332017" w:rsidP="00332017">
      <w:pPr>
        <w:pStyle w:val="BodyText"/>
        <w:tabs>
          <w:tab w:val="left" w:pos="284"/>
        </w:tabs>
        <w:spacing w:before="240" w:line="360" w:lineRule="auto"/>
        <w:ind w:left="0"/>
        <w:rPr>
          <w:rFonts w:eastAsiaTheme="minorHAnsi" w:cs="Arial"/>
        </w:rPr>
      </w:pPr>
      <w:r w:rsidRPr="00332017">
        <w:rPr>
          <w:rFonts w:eastAsiaTheme="minorHAnsi" w:cs="Arial"/>
        </w:rPr>
        <w:t xml:space="preserve">From the outside, the appearance of a Dialog oven is identical to that of its conventional counterpart; on the inside, the Dialog oven opens up a </w:t>
      </w:r>
      <w:proofErr w:type="gramStart"/>
      <w:r w:rsidRPr="00332017">
        <w:rPr>
          <w:rFonts w:eastAsiaTheme="minorHAnsi" w:cs="Arial"/>
        </w:rPr>
        <w:t>whole</w:t>
      </w:r>
      <w:proofErr w:type="gramEnd"/>
      <w:r w:rsidRPr="00332017">
        <w:rPr>
          <w:rFonts w:eastAsiaTheme="minorHAnsi" w:cs="Arial"/>
        </w:rPr>
        <w:t xml:space="preserve"> new world of cooking, baking and roasting pleasure. One </w:t>
      </w:r>
      <w:proofErr w:type="gramStart"/>
      <w:r w:rsidRPr="00332017">
        <w:rPr>
          <w:rFonts w:eastAsiaTheme="minorHAnsi" w:cs="Arial"/>
        </w:rPr>
        <w:t>example which baffles audiences at presentations</w:t>
      </w:r>
      <w:proofErr w:type="gramEnd"/>
      <w:r w:rsidRPr="00332017">
        <w:rPr>
          <w:rFonts w:eastAsiaTheme="minorHAnsi" w:cs="Arial"/>
        </w:rPr>
        <w:t xml:space="preserve"> is an uncooked fillet of fish embedded in a block of ice which is placed in the Dialog oven. The result: The fish inside the ice </w:t>
      </w:r>
      <w:proofErr w:type="gramStart"/>
      <w:r w:rsidRPr="00332017">
        <w:rPr>
          <w:rFonts w:eastAsiaTheme="minorHAnsi" w:cs="Arial"/>
        </w:rPr>
        <w:t>is cooked</w:t>
      </w:r>
      <w:proofErr w:type="gramEnd"/>
      <w:r w:rsidRPr="00332017">
        <w:rPr>
          <w:rFonts w:eastAsiaTheme="minorHAnsi" w:cs="Arial"/>
        </w:rPr>
        <w:t xml:space="preserve"> whilst the ice itself remains frozen. No less impressive as it is inconceivable is this example: Take a leg of lamb and place it on a bed of vegetables consisting of red peppers and green asparagus. Fill any remaining space with potato wedges and place the tray in the Dialog oven. After around 45 minutes, the lamb comes out succulent and evenly </w:t>
      </w:r>
      <w:proofErr w:type="gramStart"/>
      <w:r w:rsidRPr="00332017">
        <w:rPr>
          <w:rFonts w:eastAsiaTheme="minorHAnsi" w:cs="Arial"/>
        </w:rPr>
        <w:t>cooked,</w:t>
      </w:r>
      <w:proofErr w:type="gramEnd"/>
      <w:r w:rsidRPr="00332017">
        <w:rPr>
          <w:rFonts w:eastAsiaTheme="minorHAnsi" w:cs="Arial"/>
        </w:rPr>
        <w:t xml:space="preserve"> the vegetables are slightly al dente and the potatoes deliciously soft – without any interruption or the need to introduce additional ingredients. It would be impossible to cook this dish in a conventional oven with such excellent results and in such a short space of time. Similarly, such dissimilar ingredients as salmon and puff pastry – a combination of tastes made in heaven – </w:t>
      </w:r>
      <w:proofErr w:type="gramStart"/>
      <w:r w:rsidRPr="00332017">
        <w:rPr>
          <w:rFonts w:eastAsiaTheme="minorHAnsi" w:cs="Arial"/>
        </w:rPr>
        <w:t>can be cooked</w:t>
      </w:r>
      <w:proofErr w:type="gramEnd"/>
      <w:r w:rsidRPr="00332017">
        <w:rPr>
          <w:rFonts w:eastAsiaTheme="minorHAnsi" w:cs="Arial"/>
        </w:rPr>
        <w:t xml:space="preserve"> simply, fast and in only one single operation.</w:t>
      </w:r>
    </w:p>
    <w:p w:rsidR="00332017" w:rsidRPr="00332017" w:rsidRDefault="00332017" w:rsidP="00332017">
      <w:pPr>
        <w:pStyle w:val="BodyText"/>
        <w:tabs>
          <w:tab w:val="left" w:pos="284"/>
        </w:tabs>
        <w:spacing w:before="240" w:line="360" w:lineRule="auto"/>
        <w:ind w:left="0"/>
        <w:rPr>
          <w:rFonts w:eastAsiaTheme="minorHAnsi" w:cs="Arial"/>
        </w:rPr>
      </w:pPr>
    </w:p>
    <w:p w:rsidR="00332017" w:rsidRPr="00332017" w:rsidRDefault="00332017" w:rsidP="00332017">
      <w:pPr>
        <w:pStyle w:val="BodyText"/>
        <w:tabs>
          <w:tab w:val="left" w:pos="284"/>
        </w:tabs>
        <w:spacing w:before="240" w:line="360" w:lineRule="auto"/>
        <w:ind w:left="0"/>
        <w:rPr>
          <w:rFonts w:eastAsiaTheme="minorHAnsi" w:cs="Arial"/>
        </w:rPr>
      </w:pPr>
      <w:r w:rsidRPr="00332017">
        <w:rPr>
          <w:rFonts w:eastAsiaTheme="minorHAnsi" w:cs="Arial"/>
        </w:rPr>
        <w:lastRenderedPageBreak/>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r w:rsidRPr="00332017">
        <w:rPr>
          <w:rFonts w:eastAsiaTheme="minorHAnsi" w:cs="Arial"/>
        </w:rPr>
        <w:tab/>
      </w:r>
    </w:p>
    <w:p w:rsidR="00332017" w:rsidRPr="00332017" w:rsidRDefault="00332017" w:rsidP="00332017">
      <w:pPr>
        <w:pStyle w:val="BodyText"/>
        <w:tabs>
          <w:tab w:val="left" w:pos="284"/>
        </w:tabs>
        <w:spacing w:before="240" w:line="360" w:lineRule="auto"/>
        <w:ind w:left="0"/>
        <w:rPr>
          <w:rFonts w:eastAsiaTheme="minorHAnsi" w:cs="Arial"/>
        </w:rPr>
      </w:pPr>
      <w:r w:rsidRPr="00332017">
        <w:rPr>
          <w:rFonts w:eastAsiaTheme="minorHAnsi" w:cs="Arial"/>
        </w:rPr>
        <w:t xml:space="preserve">The broad range of applications and the quality of results stem from M Chef </w:t>
      </w:r>
      <w:proofErr w:type="gramStart"/>
      <w:r w:rsidRPr="00332017">
        <w:rPr>
          <w:rFonts w:eastAsiaTheme="minorHAnsi" w:cs="Arial"/>
        </w:rPr>
        <w:t>technology</w:t>
      </w:r>
      <w:proofErr w:type="gramEnd"/>
      <w:r w:rsidRPr="00332017">
        <w:rPr>
          <w:rFonts w:eastAsiaTheme="minorHAnsi" w:cs="Arial"/>
        </w:rPr>
        <w:t xml:space="preserve"> from Miele. This technology applies electromagnetic waves to the food that creates heat for cooking. The Dialog oven features a modular </w:t>
      </w:r>
      <w:proofErr w:type="gramStart"/>
      <w:r w:rsidRPr="00332017">
        <w:rPr>
          <w:rFonts w:eastAsiaTheme="minorHAnsi" w:cs="Arial"/>
        </w:rPr>
        <w:t>unit which</w:t>
      </w:r>
      <w:proofErr w:type="gramEnd"/>
      <w:r w:rsidRPr="00332017">
        <w:rPr>
          <w:rFonts w:eastAsiaTheme="minorHAnsi" w:cs="Arial"/>
        </w:rPr>
        <w:t xml:space="preserve"> generates electromagnetic waves in a specific frequency range and distributes these in the oven via two antennas. As the molecules in food </w:t>
      </w:r>
      <w:proofErr w:type="gramStart"/>
      <w:r w:rsidRPr="00332017">
        <w:rPr>
          <w:rFonts w:eastAsiaTheme="minorHAnsi" w:cs="Arial"/>
        </w:rPr>
        <w:t>are arranged</w:t>
      </w:r>
      <w:proofErr w:type="gramEnd"/>
      <w:r w:rsidRPr="00332017">
        <w:rPr>
          <w:rFonts w:eastAsiaTheme="minorHAnsi" w:cs="Arial"/>
        </w:rPr>
        <w:t xml:space="preserve"> in different ways and even rearrange during the course of cooking, continuous adjustment of the frequency supports the cooking process. The same antennas also provide the Dialog oven with feedback on the amount of </w:t>
      </w:r>
      <w:proofErr w:type="gramStart"/>
      <w:r w:rsidRPr="00332017">
        <w:rPr>
          <w:rFonts w:eastAsiaTheme="minorHAnsi" w:cs="Arial"/>
        </w:rPr>
        <w:t>energy which</w:t>
      </w:r>
      <w:proofErr w:type="gramEnd"/>
      <w:r w:rsidRPr="00332017">
        <w:rPr>
          <w:rFonts w:eastAsiaTheme="minorHAnsi" w:cs="Arial"/>
        </w:rPr>
        <w:t xml:space="preserve"> has been absorbed by food.</w:t>
      </w:r>
    </w:p>
    <w:p w:rsidR="00332017" w:rsidRPr="00332017" w:rsidRDefault="00332017" w:rsidP="00332017">
      <w:pPr>
        <w:pStyle w:val="BodyText"/>
        <w:spacing w:before="240" w:line="360" w:lineRule="auto"/>
        <w:ind w:left="0"/>
        <w:rPr>
          <w:rFonts w:eastAsiaTheme="minorHAnsi" w:cs="Arial"/>
          <w:b/>
        </w:rPr>
      </w:pPr>
      <w:r w:rsidRPr="00332017">
        <w:rPr>
          <w:rFonts w:eastAsiaTheme="minorHAnsi" w:cs="Arial"/>
          <w:b/>
        </w:rPr>
        <w:t>Excellent results thanks to M Chef in combination with radiant heat</w:t>
      </w:r>
    </w:p>
    <w:p w:rsidR="00332017" w:rsidRPr="00332017" w:rsidRDefault="00332017" w:rsidP="00332017">
      <w:pPr>
        <w:pStyle w:val="BodyText"/>
        <w:tabs>
          <w:tab w:val="left" w:pos="284"/>
        </w:tabs>
        <w:spacing w:before="240" w:line="360" w:lineRule="auto"/>
        <w:ind w:left="0"/>
        <w:rPr>
          <w:rFonts w:eastAsiaTheme="minorHAnsi" w:cs="Arial"/>
        </w:rPr>
      </w:pPr>
      <w:r w:rsidRPr="00332017">
        <w:rPr>
          <w:rFonts w:eastAsiaTheme="minorHAnsi" w:cs="Arial"/>
        </w:rPr>
        <w:t xml:space="preserve">A further significant advantage of M Chef accrues from the fact that food </w:t>
      </w:r>
      <w:proofErr w:type="gramStart"/>
      <w:r w:rsidRPr="00332017">
        <w:rPr>
          <w:rFonts w:eastAsiaTheme="minorHAnsi" w:cs="Arial"/>
        </w:rPr>
        <w:t>is cooked</w:t>
      </w:r>
      <w:proofErr w:type="gramEnd"/>
      <w:r w:rsidRPr="00332017">
        <w:rPr>
          <w:rFonts w:eastAsiaTheme="minorHAnsi" w:cs="Arial"/>
        </w:rPr>
        <w:t xml:space="preserve"> 'volumetrically': a fillet of meat is for instance cooked uniformly pink from the edges right through to the core. In a conventional oven, this is much more difficult as heat always travels from the outside to the inside. When the core </w:t>
      </w:r>
      <w:proofErr w:type="gramStart"/>
      <w:r w:rsidRPr="00332017">
        <w:rPr>
          <w:rFonts w:eastAsiaTheme="minorHAnsi" w:cs="Arial"/>
        </w:rPr>
        <w:t>is done</w:t>
      </w:r>
      <w:proofErr w:type="gramEnd"/>
      <w:r w:rsidRPr="00332017">
        <w:rPr>
          <w:rFonts w:eastAsiaTheme="minorHAnsi" w:cs="Arial"/>
        </w:rPr>
        <w:t xml:space="preserve"> to a T, the outer layers are often already overdone.</w:t>
      </w:r>
    </w:p>
    <w:p w:rsidR="00332017" w:rsidRPr="00332017" w:rsidRDefault="00332017" w:rsidP="00332017">
      <w:pPr>
        <w:pStyle w:val="BodyText"/>
        <w:tabs>
          <w:tab w:val="left" w:pos="284"/>
        </w:tabs>
        <w:spacing w:before="240" w:line="360" w:lineRule="auto"/>
        <w:ind w:left="0"/>
        <w:rPr>
          <w:rFonts w:eastAsiaTheme="minorHAnsi" w:cs="Arial"/>
        </w:rPr>
      </w:pPr>
      <w:r w:rsidRPr="00332017">
        <w:rPr>
          <w:rFonts w:eastAsiaTheme="minorHAnsi" w:cs="Arial"/>
        </w:rPr>
        <w:t xml:space="preserve">As cooking with electromagnetic waves does not brown the surfaces of food, bread </w:t>
      </w:r>
      <w:proofErr w:type="gramStart"/>
      <w:r w:rsidRPr="00332017">
        <w:rPr>
          <w:rFonts w:eastAsiaTheme="minorHAnsi" w:cs="Arial"/>
        </w:rPr>
        <w:t>can be baked</w:t>
      </w:r>
      <w:proofErr w:type="gramEnd"/>
      <w:r w:rsidRPr="00332017">
        <w:rPr>
          <w:rFonts w:eastAsiaTheme="minorHAnsi" w:cs="Arial"/>
        </w:rPr>
        <w:t xml:space="preserve"> entirely without a crust. For a classic loaf of bread and the roasted aromas in meat, M Chef </w:t>
      </w:r>
      <w:proofErr w:type="gramStart"/>
      <w:r w:rsidRPr="00332017">
        <w:rPr>
          <w:rFonts w:eastAsiaTheme="minorHAnsi" w:cs="Arial"/>
        </w:rPr>
        <w:t>technology</w:t>
      </w:r>
      <w:proofErr w:type="gramEnd"/>
      <w:r w:rsidRPr="00332017">
        <w:rPr>
          <w:rFonts w:eastAsiaTheme="minorHAnsi" w:cs="Arial"/>
        </w:rPr>
        <w:t xml:space="preserve"> always combines with radiant heat. In this respect, the Dialog oven is ideally equipped as it offers many features of </w:t>
      </w:r>
      <w:proofErr w:type="spellStart"/>
      <w:r w:rsidRPr="00332017">
        <w:rPr>
          <w:rFonts w:eastAsiaTheme="minorHAnsi" w:cs="Arial"/>
        </w:rPr>
        <w:t>Miele’s</w:t>
      </w:r>
      <w:proofErr w:type="spellEnd"/>
      <w:r w:rsidRPr="00332017">
        <w:rPr>
          <w:rFonts w:eastAsiaTheme="minorHAnsi" w:cs="Arial"/>
        </w:rPr>
        <w:t xml:space="preserve"> flagship cooking products, including a user-friendly M Touch display and pyrolytic self-cleaning. Elegant and uniform illumination on all levels </w:t>
      </w:r>
      <w:proofErr w:type="gramStart"/>
      <w:r w:rsidRPr="00332017">
        <w:rPr>
          <w:rFonts w:eastAsiaTheme="minorHAnsi" w:cs="Arial"/>
        </w:rPr>
        <w:t>is guaranteed</w:t>
      </w:r>
      <w:proofErr w:type="gramEnd"/>
      <w:r w:rsidRPr="00332017">
        <w:rPr>
          <w:rFonts w:eastAsiaTheme="minorHAnsi" w:cs="Arial"/>
        </w:rPr>
        <w:t xml:space="preserve"> for the first time by high-quality LED lighting called </w:t>
      </w:r>
      <w:proofErr w:type="spellStart"/>
      <w:r w:rsidRPr="00332017">
        <w:rPr>
          <w:rFonts w:eastAsiaTheme="minorHAnsi" w:cs="Arial"/>
        </w:rPr>
        <w:t>BrilliantLight</w:t>
      </w:r>
      <w:proofErr w:type="spellEnd"/>
      <w:r w:rsidRPr="00332017">
        <w:rPr>
          <w:rFonts w:eastAsiaTheme="minorHAnsi" w:cs="Arial"/>
        </w:rPr>
        <w:t>.</w:t>
      </w:r>
    </w:p>
    <w:p w:rsidR="00332017" w:rsidRPr="00332017" w:rsidRDefault="00332017" w:rsidP="00332017">
      <w:pPr>
        <w:pStyle w:val="BodyText"/>
        <w:tabs>
          <w:tab w:val="left" w:pos="284"/>
        </w:tabs>
        <w:spacing w:before="240" w:line="360" w:lineRule="auto"/>
        <w:ind w:left="0"/>
        <w:rPr>
          <w:rFonts w:eastAsiaTheme="minorHAnsi" w:cs="Arial"/>
          <w:b/>
        </w:rPr>
      </w:pPr>
      <w:r w:rsidRPr="00332017">
        <w:rPr>
          <w:rFonts w:eastAsiaTheme="minorHAnsi" w:cs="Arial"/>
          <w:b/>
        </w:rPr>
        <w:t>Miele app transfers recipe parameters straight to Dialog oven</w:t>
      </w:r>
    </w:p>
    <w:p w:rsidR="00332017" w:rsidRPr="00332017" w:rsidRDefault="00332017" w:rsidP="00332017">
      <w:pPr>
        <w:pStyle w:val="BodyText"/>
        <w:spacing w:before="240" w:line="360" w:lineRule="auto"/>
        <w:ind w:left="0"/>
        <w:rPr>
          <w:rFonts w:eastAsiaTheme="minorHAnsi" w:cs="Arial"/>
        </w:rPr>
      </w:pPr>
      <w:r w:rsidRPr="00332017">
        <w:rPr>
          <w:rFonts w:eastAsiaTheme="minorHAnsi" w:cs="Arial"/>
        </w:rPr>
        <w:t xml:space="preserve">The Dialog oven's connectivity promises inspiration and additional cooking pleasure. The recipe feature included in the </w:t>
      </w:r>
      <w:proofErr w:type="spellStart"/>
      <w:r w:rsidRPr="00332017">
        <w:rPr>
          <w:rFonts w:eastAsiaTheme="minorHAnsi" w:cs="Arial"/>
        </w:rPr>
        <w:t>Miele@mobile</w:t>
      </w:r>
      <w:proofErr w:type="spellEnd"/>
      <w:r w:rsidRPr="00332017">
        <w:rPr>
          <w:rFonts w:eastAsiaTheme="minorHAnsi" w:cs="Arial"/>
        </w:rPr>
        <w:t xml:space="preserve"> app represents an ideal starting point for experimenting and trying out new ideas as it offers </w:t>
      </w:r>
      <w:r>
        <w:rPr>
          <w:rFonts w:eastAsiaTheme="minorHAnsi" w:cs="Arial"/>
        </w:rPr>
        <w:t>users numerous automatic program</w:t>
      </w:r>
      <w:r w:rsidRPr="00332017">
        <w:rPr>
          <w:rFonts w:eastAsiaTheme="minorHAnsi" w:cs="Arial"/>
        </w:rPr>
        <w:t xml:space="preserve">s developed specifically for this new product. Alongside food preparation videos and shopping lists, the app also allows the parameters of a recipe to </w:t>
      </w:r>
      <w:proofErr w:type="gramStart"/>
      <w:r w:rsidRPr="00332017">
        <w:rPr>
          <w:rFonts w:eastAsiaTheme="minorHAnsi" w:cs="Arial"/>
        </w:rPr>
        <w:t>be transferred</w:t>
      </w:r>
      <w:proofErr w:type="gramEnd"/>
      <w:r w:rsidRPr="00332017">
        <w:rPr>
          <w:rFonts w:eastAsiaTheme="minorHAnsi" w:cs="Arial"/>
        </w:rPr>
        <w:t xml:space="preserve"> directly to the machine. This function puts users in direct contact with </w:t>
      </w:r>
      <w:proofErr w:type="spellStart"/>
      <w:r w:rsidRPr="00332017">
        <w:rPr>
          <w:rFonts w:eastAsiaTheme="minorHAnsi" w:cs="Arial"/>
        </w:rPr>
        <w:t>Miele's</w:t>
      </w:r>
      <w:proofErr w:type="spellEnd"/>
      <w:r w:rsidRPr="00332017">
        <w:rPr>
          <w:rFonts w:eastAsiaTheme="minorHAnsi" w:cs="Arial"/>
        </w:rPr>
        <w:t xml:space="preserve"> laboratory kitchen, as recipes that meet with their approval are available as downloads for budding chefs virtually immediately.</w:t>
      </w:r>
    </w:p>
    <w:p w:rsidR="00332017" w:rsidRPr="00332017" w:rsidRDefault="00332017" w:rsidP="00332017">
      <w:pPr>
        <w:pStyle w:val="BodyText"/>
        <w:spacing w:before="240" w:line="360" w:lineRule="auto"/>
        <w:ind w:left="0"/>
        <w:rPr>
          <w:rFonts w:eastAsiaTheme="minorHAnsi" w:cs="Arial"/>
        </w:rPr>
      </w:pPr>
    </w:p>
    <w:p w:rsidR="00332017" w:rsidRPr="00332017" w:rsidRDefault="00332017" w:rsidP="00332017">
      <w:pPr>
        <w:pStyle w:val="BodyText"/>
        <w:spacing w:before="240" w:line="360" w:lineRule="auto"/>
        <w:ind w:left="0" w:firstLine="709"/>
        <w:rPr>
          <w:rFonts w:eastAsiaTheme="minorHAnsi" w:cs="Arial"/>
        </w:rPr>
      </w:pPr>
    </w:p>
    <w:p w:rsidR="00332017" w:rsidRPr="00332017" w:rsidRDefault="00332017" w:rsidP="00332017">
      <w:pPr>
        <w:pStyle w:val="BodyText"/>
        <w:spacing w:before="240" w:line="360" w:lineRule="auto"/>
        <w:ind w:left="0"/>
        <w:rPr>
          <w:rFonts w:eastAsiaTheme="minorHAnsi" w:cs="Arial"/>
        </w:rPr>
      </w:pPr>
      <w:r w:rsidRPr="00332017">
        <w:rPr>
          <w:rFonts w:eastAsiaTheme="minorHAnsi" w:cs="Arial"/>
        </w:rPr>
        <w:lastRenderedPageBreak/>
        <w:t>Users of a Dialog oven will find themselves confronted with two new concepts: Gourmet Units and Intensity. Gourmet Units serve as a unit of energy applied to food, whereby one Gourmet Unit corresponds to one kilojoule. Intensity settings are 'high', 'medium' and 'gentle'. For most foodstuffs, 'high' is the correct choice; 'gentle' is the ideal setting for delicate dishes such as soufflés.</w:t>
      </w:r>
    </w:p>
    <w:p w:rsidR="00332017" w:rsidRPr="00332017" w:rsidRDefault="00332017" w:rsidP="00332017">
      <w:pPr>
        <w:pStyle w:val="BodyText"/>
        <w:spacing w:before="240" w:line="360" w:lineRule="auto"/>
        <w:ind w:left="0"/>
        <w:rPr>
          <w:rFonts w:eastAsiaTheme="minorHAnsi" w:cs="Arial"/>
          <w:b/>
        </w:rPr>
      </w:pPr>
      <w:bookmarkStart w:id="0" w:name="_GoBack"/>
      <w:r w:rsidRPr="00332017">
        <w:rPr>
          <w:rFonts w:eastAsiaTheme="minorHAnsi" w:cs="Arial"/>
          <w:b/>
        </w:rPr>
        <w:t>'Gourmet Assistant' and 'Gourmet Pro' support creativity</w:t>
      </w:r>
    </w:p>
    <w:bookmarkEnd w:id="0"/>
    <w:p w:rsidR="00332017" w:rsidRPr="00332017" w:rsidRDefault="00332017" w:rsidP="00332017">
      <w:pPr>
        <w:pStyle w:val="BodyText"/>
        <w:spacing w:before="240" w:line="360" w:lineRule="auto"/>
        <w:ind w:left="0"/>
        <w:rPr>
          <w:rFonts w:eastAsiaTheme="minorHAnsi" w:cs="Arial"/>
        </w:rPr>
      </w:pPr>
      <w:r w:rsidRPr="00332017">
        <w:rPr>
          <w:rFonts w:eastAsiaTheme="minorHAnsi" w:cs="Arial"/>
        </w:rPr>
        <w:t xml:space="preserve">Use of this new appliance </w:t>
      </w:r>
      <w:proofErr w:type="gramStart"/>
      <w:r w:rsidRPr="00332017">
        <w:rPr>
          <w:rFonts w:eastAsiaTheme="minorHAnsi" w:cs="Arial"/>
        </w:rPr>
        <w:t>is made</w:t>
      </w:r>
      <w:proofErr w:type="gramEnd"/>
      <w:r w:rsidRPr="00332017">
        <w:rPr>
          <w:rFonts w:eastAsiaTheme="minorHAnsi" w:cs="Arial"/>
        </w:rPr>
        <w:t xml:space="preserve"> simpler by automatic programs, without stifling the user's own creativity. For greater individuality, there are two options open to experienced chefs: 'Gourmet Pro' is intended for users with a certain amount of experience and those who like to experiment. In this instance, all parameters such as operating mode, Gourmet Units, intensity and cooking times </w:t>
      </w:r>
      <w:proofErr w:type="gramStart"/>
      <w:r w:rsidRPr="00332017">
        <w:rPr>
          <w:rFonts w:eastAsiaTheme="minorHAnsi" w:cs="Arial"/>
        </w:rPr>
        <w:t>must be selected</w:t>
      </w:r>
      <w:proofErr w:type="gramEnd"/>
      <w:r w:rsidRPr="00332017">
        <w:rPr>
          <w:rFonts w:eastAsiaTheme="minorHAnsi" w:cs="Arial"/>
        </w:rPr>
        <w:t xml:space="preserve"> manually. The 'Gourmet Assistant' supports the chef by suggesting settings dependent on the type and quantity of food to ensure excellent results.</w:t>
      </w:r>
    </w:p>
    <w:p w:rsidR="00332017" w:rsidRPr="00332017" w:rsidRDefault="00332017" w:rsidP="00332017">
      <w:pPr>
        <w:pStyle w:val="BodyText"/>
        <w:spacing w:before="240" w:line="360" w:lineRule="auto"/>
        <w:ind w:left="0"/>
        <w:rPr>
          <w:rFonts w:eastAsiaTheme="minorHAnsi" w:cs="Arial"/>
        </w:rPr>
      </w:pPr>
      <w:r w:rsidRPr="00332017">
        <w:rPr>
          <w:rFonts w:eastAsiaTheme="minorHAnsi" w:cs="Arial"/>
        </w:rPr>
        <w:t>The market launch will commence in Germany and Austria in April 2018.</w:t>
      </w:r>
    </w:p>
    <w:p w:rsidR="00744DCC" w:rsidRDefault="00744DCC" w:rsidP="006F6815">
      <w:pPr>
        <w:spacing w:line="360" w:lineRule="auto"/>
        <w:contextualSpacing/>
        <w:rPr>
          <w:rFonts w:ascii="Arial" w:hAnsi="Arial" w:cs="Arial"/>
          <w:b/>
        </w:rPr>
      </w:pPr>
    </w:p>
    <w:p w:rsidR="006F6815" w:rsidRPr="0002717C" w:rsidRDefault="006F6815" w:rsidP="006F6815">
      <w:pPr>
        <w:spacing w:line="360" w:lineRule="auto"/>
        <w:contextualSpacing/>
        <w:rPr>
          <w:rFonts w:ascii="Arial" w:hAnsi="Arial" w:cs="Arial"/>
        </w:rPr>
      </w:pPr>
      <w:r w:rsidRPr="0002717C">
        <w:rPr>
          <w:rFonts w:ascii="Arial" w:hAnsi="Arial" w:cs="Arial"/>
          <w:b/>
        </w:rPr>
        <w:t>About Miele</w:t>
      </w:r>
      <w:r w:rsidRPr="0002717C">
        <w:rPr>
          <w:rFonts w:ascii="Arial" w:hAnsi="Arial" w:cs="Arial"/>
        </w:rPr>
        <w:t xml:space="preserve"> </w:t>
      </w:r>
    </w:p>
    <w:p w:rsidR="00DE2C68" w:rsidRPr="0002717C" w:rsidRDefault="006F6815" w:rsidP="006F6815">
      <w:pPr>
        <w:spacing w:line="360" w:lineRule="auto"/>
        <w:contextualSpacing/>
        <w:rPr>
          <w:rFonts w:ascii="Arial" w:hAnsi="Arial" w:cs="Arial"/>
        </w:rPr>
      </w:pPr>
      <w:r w:rsidRPr="0002717C">
        <w:rPr>
          <w:rFonts w:ascii="Arial" w:hAnsi="Arial" w:cs="Arial"/>
        </w:rPr>
        <w:t xml:space="preserve">Founded in Germany in 1899 with a single promise of </w:t>
      </w:r>
      <w:proofErr w:type="spellStart"/>
      <w:r w:rsidRPr="0002717C">
        <w:rPr>
          <w:rFonts w:ascii="Arial" w:hAnsi="Arial" w:cs="Arial"/>
        </w:rPr>
        <w:t>Immer</w:t>
      </w:r>
      <w:proofErr w:type="spellEnd"/>
      <w:r w:rsidRPr="0002717C">
        <w:rPr>
          <w:rFonts w:ascii="Arial" w:hAnsi="Arial" w:cs="Arial"/>
        </w:rPr>
        <w:t xml:space="preserve"> </w:t>
      </w:r>
      <w:proofErr w:type="spellStart"/>
      <w:r w:rsidRPr="0002717C">
        <w:rPr>
          <w:rFonts w:ascii="Arial" w:hAnsi="Arial" w:cs="Arial"/>
        </w:rPr>
        <w:t>Besser</w:t>
      </w:r>
      <w:proofErr w:type="spellEnd"/>
      <w:r w:rsidRPr="0002717C">
        <w:rPr>
          <w:rFonts w:ascii="Arial" w:hAnsi="Arial" w:cs="Arial"/>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02717C">
        <w:rPr>
          <w:rFonts w:ascii="Arial" w:hAnsi="Arial" w:cs="Arial"/>
        </w:rPr>
        <w:t>combi</w:t>
      </w:r>
      <w:proofErr w:type="spellEnd"/>
      <w:r w:rsidRPr="0002717C">
        <w:rPr>
          <w:rFonts w:ascii="Arial" w:hAnsi="Arial" w:cs="Arial"/>
        </w:rPr>
        <w:t xml:space="preserve">-steam ovens; cooktops; ventilation hoods; refrigeration; wine storage and espresso/coffee systems. </w:t>
      </w:r>
    </w:p>
    <w:p w:rsidR="00DE2C68" w:rsidRPr="0002717C" w:rsidRDefault="00DE2C68" w:rsidP="006F6815">
      <w:pPr>
        <w:spacing w:line="360" w:lineRule="auto"/>
        <w:contextualSpacing/>
        <w:rPr>
          <w:rFonts w:ascii="Arial" w:hAnsi="Arial" w:cs="Arial"/>
        </w:rPr>
      </w:pPr>
    </w:p>
    <w:p w:rsidR="001C3F48" w:rsidRPr="00A57DCC" w:rsidRDefault="001C3F48" w:rsidP="001C3F48">
      <w:pPr>
        <w:spacing w:line="360" w:lineRule="auto"/>
        <w:contextualSpacing/>
        <w:rPr>
          <w:rFonts w:ascii="Arial" w:hAnsi="Arial" w:cs="Arial"/>
        </w:rPr>
      </w:pPr>
      <w:r w:rsidRPr="00A57DCC">
        <w:rPr>
          <w:rFonts w:ascii="Arial" w:hAnsi="Arial" w:cs="Arial"/>
        </w:rPr>
        <w:t xml:space="preserve">To learn more, visit </w:t>
      </w:r>
      <w:hyperlink r:id="rId9" w:history="1">
        <w:r w:rsidRPr="007401E5">
          <w:rPr>
            <w:rStyle w:val="Hyperlink"/>
            <w:rFonts w:ascii="Arial" w:hAnsi="Arial" w:cs="Arial"/>
          </w:rPr>
          <w:t>www.mieleusa.com</w:t>
        </w:r>
      </w:hyperlink>
      <w:r w:rsidRPr="00A57DCC">
        <w:rPr>
          <w:rFonts w:ascii="Arial" w:hAnsi="Arial" w:cs="Arial"/>
        </w:rPr>
        <w:t xml:space="preserve"> or </w:t>
      </w:r>
      <w:hyperlink r:id="rId10" w:history="1">
        <w:r w:rsidRPr="00673501">
          <w:rPr>
            <w:rStyle w:val="Hyperlink"/>
            <w:rFonts w:ascii="Arial" w:hAnsi="Arial" w:cs="Arial"/>
          </w:rPr>
          <w:t>www.youtube.com/mieleus</w:t>
        </w:r>
      </w:hyperlink>
      <w:r w:rsidRPr="00A57DCC">
        <w:rPr>
          <w:rFonts w:ascii="Arial" w:hAnsi="Arial" w:cs="Arial"/>
        </w:rPr>
        <w:t xml:space="preserve">, and follow us on </w:t>
      </w:r>
      <w:hyperlink r:id="rId11" w:history="1">
        <w:r w:rsidRPr="00673501">
          <w:rPr>
            <w:rStyle w:val="Hyperlink"/>
            <w:rFonts w:ascii="Arial" w:hAnsi="Arial" w:cs="Arial"/>
          </w:rPr>
          <w:t>www.facebook.com/mieleus</w:t>
        </w:r>
      </w:hyperlink>
      <w:r>
        <w:rPr>
          <w:rFonts w:ascii="Arial" w:hAnsi="Arial" w:cs="Arial"/>
        </w:rPr>
        <w:t xml:space="preserve"> </w:t>
      </w:r>
      <w:r w:rsidRPr="00A57DCC">
        <w:rPr>
          <w:rFonts w:ascii="Arial" w:hAnsi="Arial" w:cs="Arial"/>
        </w:rPr>
        <w:t>and Instagram @</w:t>
      </w:r>
      <w:proofErr w:type="spellStart"/>
      <w:r w:rsidRPr="00A57DCC">
        <w:rPr>
          <w:rFonts w:ascii="Arial" w:hAnsi="Arial" w:cs="Arial"/>
        </w:rPr>
        <w:t>MieleUSA</w:t>
      </w:r>
      <w:proofErr w:type="spellEnd"/>
      <w:r w:rsidRPr="00A57DCC">
        <w:rPr>
          <w:rFonts w:ascii="Arial" w:hAnsi="Arial" w:cs="Arial"/>
        </w:rPr>
        <w:t>.</w:t>
      </w:r>
    </w:p>
    <w:p w:rsidR="00DE2C68" w:rsidRDefault="00DE2C68" w:rsidP="006F6815">
      <w:pPr>
        <w:spacing w:line="360" w:lineRule="auto"/>
        <w:contextualSpacing/>
        <w:rPr>
          <w:rFonts w:ascii="Arial" w:hAnsi="Arial" w:cs="Arial"/>
        </w:rPr>
      </w:pPr>
    </w:p>
    <w:p w:rsidR="000A714E" w:rsidRDefault="000A714E" w:rsidP="00DE2C68">
      <w:pPr>
        <w:spacing w:line="360" w:lineRule="auto"/>
        <w:contextualSpacing/>
        <w:rPr>
          <w:rFonts w:ascii="Arial" w:hAnsi="Arial" w:cs="Arial"/>
        </w:rPr>
      </w:pPr>
      <w:r>
        <w:rPr>
          <w:rFonts w:ascii="Arial" w:hAnsi="Arial" w:cs="Arial"/>
        </w:rPr>
        <w:t xml:space="preserve"> </w:t>
      </w:r>
    </w:p>
    <w:p w:rsidR="00DE2C68" w:rsidRPr="0002717C" w:rsidRDefault="00DE2C68" w:rsidP="006F6815">
      <w:pPr>
        <w:spacing w:line="360" w:lineRule="auto"/>
        <w:contextualSpacing/>
        <w:rPr>
          <w:rFonts w:ascii="Arial" w:hAnsi="Arial" w:cs="Arial"/>
        </w:rPr>
      </w:pPr>
    </w:p>
    <w:p w:rsidR="006F6815" w:rsidRDefault="006F6815" w:rsidP="006F6815">
      <w:pPr>
        <w:rPr>
          <w:color w:val="1F497D"/>
        </w:rPr>
      </w:pPr>
    </w:p>
    <w:p w:rsidR="00B86973" w:rsidRPr="0002717C" w:rsidRDefault="006F6815" w:rsidP="00F7528E">
      <w:pPr>
        <w:spacing w:line="360" w:lineRule="auto"/>
        <w:jc w:val="center"/>
        <w:rPr>
          <w:rFonts w:ascii="Arial" w:hAnsi="Arial" w:cs="Arial"/>
        </w:rPr>
      </w:pPr>
      <w:r>
        <w:rPr>
          <w:rFonts w:ascii="Arial" w:hAnsi="Arial" w:cs="Arial"/>
        </w:rPr>
        <w:t xml:space="preserve"># # # </w:t>
      </w:r>
    </w:p>
    <w:sectPr w:rsidR="00B86973" w:rsidRPr="0002717C" w:rsidSect="003826C7">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138" w:rsidRDefault="00826138" w:rsidP="003826C7">
      <w:pPr>
        <w:spacing w:after="0" w:line="240" w:lineRule="auto"/>
      </w:pPr>
      <w:r>
        <w:separator/>
      </w:r>
    </w:p>
  </w:endnote>
  <w:endnote w:type="continuationSeparator" w:id="0">
    <w:p w:rsidR="00826138" w:rsidRDefault="00826138"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 LT 45 Lt">
    <w:panose1 w:val="020B04040200020202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138" w:rsidRDefault="00826138" w:rsidP="003826C7">
      <w:pPr>
        <w:spacing w:after="0" w:line="240" w:lineRule="auto"/>
      </w:pPr>
      <w:r>
        <w:separator/>
      </w:r>
    </w:p>
  </w:footnote>
  <w:footnote w:type="continuationSeparator" w:id="0">
    <w:p w:rsidR="00826138" w:rsidRDefault="00826138" w:rsidP="0038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3C" w:rsidRDefault="00B4093C" w:rsidP="003826C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3C" w:rsidRDefault="00AD66CD" w:rsidP="00AD66CD">
    <w:pPr>
      <w:pStyle w:val="Header"/>
      <w:tabs>
        <w:tab w:val="left" w:pos="1440"/>
      </w:tabs>
    </w:pPr>
    <w:r>
      <w:tab/>
    </w:r>
    <w:r>
      <w:tab/>
    </w:r>
    <w:r w:rsidR="00B4093C">
      <w:rPr>
        <w:noProof/>
      </w:rPr>
      <w:drawing>
        <wp:inline distT="0" distB="0" distL="0" distR="0" wp14:anchorId="18CD56B4" wp14:editId="1883E686">
          <wp:extent cx="1754999" cy="43132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763529" cy="433416"/>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EE9"/>
    <w:multiLevelType w:val="hybridMultilevel"/>
    <w:tmpl w:val="EE26EA96"/>
    <w:lvl w:ilvl="0" w:tplc="1266194A">
      <w:start w:val="1"/>
      <w:numFmt w:val="bullet"/>
      <w:lvlText w:val=""/>
      <w:lvlJc w:val="left"/>
      <w:pPr>
        <w:tabs>
          <w:tab w:val="num" w:pos="720"/>
        </w:tabs>
        <w:ind w:left="720" w:hanging="360"/>
      </w:pPr>
      <w:rPr>
        <w:rFonts w:ascii="Wingdings" w:hAnsi="Wingdings" w:hint="default"/>
      </w:rPr>
    </w:lvl>
    <w:lvl w:ilvl="1" w:tplc="91840076">
      <w:start w:val="883"/>
      <w:numFmt w:val="bullet"/>
      <w:lvlText w:val=""/>
      <w:lvlJc w:val="left"/>
      <w:pPr>
        <w:tabs>
          <w:tab w:val="num" w:pos="1440"/>
        </w:tabs>
        <w:ind w:left="1440" w:hanging="360"/>
      </w:pPr>
      <w:rPr>
        <w:rFonts w:ascii="Wingdings" w:hAnsi="Wingdings" w:hint="default"/>
      </w:rPr>
    </w:lvl>
    <w:lvl w:ilvl="2" w:tplc="ED7C4AFA">
      <w:start w:val="1"/>
      <w:numFmt w:val="bullet"/>
      <w:lvlText w:val=""/>
      <w:lvlJc w:val="left"/>
      <w:pPr>
        <w:tabs>
          <w:tab w:val="num" w:pos="2160"/>
        </w:tabs>
        <w:ind w:left="2160" w:hanging="360"/>
      </w:pPr>
      <w:rPr>
        <w:rFonts w:ascii="Wingdings" w:hAnsi="Wingdings" w:hint="default"/>
      </w:rPr>
    </w:lvl>
    <w:lvl w:ilvl="3" w:tplc="E2848A3E">
      <w:start w:val="1"/>
      <w:numFmt w:val="bullet"/>
      <w:lvlText w:val=""/>
      <w:lvlJc w:val="left"/>
      <w:pPr>
        <w:tabs>
          <w:tab w:val="num" w:pos="2880"/>
        </w:tabs>
        <w:ind w:left="2880" w:hanging="360"/>
      </w:pPr>
      <w:rPr>
        <w:rFonts w:ascii="Wingdings" w:hAnsi="Wingdings" w:hint="default"/>
      </w:rPr>
    </w:lvl>
    <w:lvl w:ilvl="4" w:tplc="D40A3E58" w:tentative="1">
      <w:start w:val="1"/>
      <w:numFmt w:val="bullet"/>
      <w:lvlText w:val=""/>
      <w:lvlJc w:val="left"/>
      <w:pPr>
        <w:tabs>
          <w:tab w:val="num" w:pos="3600"/>
        </w:tabs>
        <w:ind w:left="3600" w:hanging="360"/>
      </w:pPr>
      <w:rPr>
        <w:rFonts w:ascii="Wingdings" w:hAnsi="Wingdings" w:hint="default"/>
      </w:rPr>
    </w:lvl>
    <w:lvl w:ilvl="5" w:tplc="48D8EB14" w:tentative="1">
      <w:start w:val="1"/>
      <w:numFmt w:val="bullet"/>
      <w:lvlText w:val=""/>
      <w:lvlJc w:val="left"/>
      <w:pPr>
        <w:tabs>
          <w:tab w:val="num" w:pos="4320"/>
        </w:tabs>
        <w:ind w:left="4320" w:hanging="360"/>
      </w:pPr>
      <w:rPr>
        <w:rFonts w:ascii="Wingdings" w:hAnsi="Wingdings" w:hint="default"/>
      </w:rPr>
    </w:lvl>
    <w:lvl w:ilvl="6" w:tplc="10D071F8" w:tentative="1">
      <w:start w:val="1"/>
      <w:numFmt w:val="bullet"/>
      <w:lvlText w:val=""/>
      <w:lvlJc w:val="left"/>
      <w:pPr>
        <w:tabs>
          <w:tab w:val="num" w:pos="5040"/>
        </w:tabs>
        <w:ind w:left="5040" w:hanging="360"/>
      </w:pPr>
      <w:rPr>
        <w:rFonts w:ascii="Wingdings" w:hAnsi="Wingdings" w:hint="default"/>
      </w:rPr>
    </w:lvl>
    <w:lvl w:ilvl="7" w:tplc="A9941C42" w:tentative="1">
      <w:start w:val="1"/>
      <w:numFmt w:val="bullet"/>
      <w:lvlText w:val=""/>
      <w:lvlJc w:val="left"/>
      <w:pPr>
        <w:tabs>
          <w:tab w:val="num" w:pos="5760"/>
        </w:tabs>
        <w:ind w:left="5760" w:hanging="360"/>
      </w:pPr>
      <w:rPr>
        <w:rFonts w:ascii="Wingdings" w:hAnsi="Wingdings" w:hint="default"/>
      </w:rPr>
    </w:lvl>
    <w:lvl w:ilvl="8" w:tplc="777E777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FD78AB"/>
    <w:multiLevelType w:val="hybridMultilevel"/>
    <w:tmpl w:val="F9AA83A2"/>
    <w:lvl w:ilvl="0" w:tplc="48008F70">
      <w:start w:val="1"/>
      <w:numFmt w:val="bullet"/>
      <w:lvlText w:val=""/>
      <w:lvlJc w:val="left"/>
      <w:pPr>
        <w:tabs>
          <w:tab w:val="num" w:pos="720"/>
        </w:tabs>
        <w:ind w:left="720" w:hanging="360"/>
      </w:pPr>
      <w:rPr>
        <w:rFonts w:ascii="Wingdings" w:hAnsi="Wingdings" w:hint="default"/>
      </w:rPr>
    </w:lvl>
    <w:lvl w:ilvl="1" w:tplc="255C7D5C">
      <w:start w:val="1"/>
      <w:numFmt w:val="bullet"/>
      <w:lvlText w:val=""/>
      <w:lvlJc w:val="left"/>
      <w:pPr>
        <w:tabs>
          <w:tab w:val="num" w:pos="1440"/>
        </w:tabs>
        <w:ind w:left="1440" w:hanging="360"/>
      </w:pPr>
      <w:rPr>
        <w:rFonts w:ascii="Wingdings" w:hAnsi="Wingdings" w:hint="default"/>
      </w:rPr>
    </w:lvl>
    <w:lvl w:ilvl="2" w:tplc="911A1664" w:tentative="1">
      <w:start w:val="1"/>
      <w:numFmt w:val="bullet"/>
      <w:lvlText w:val=""/>
      <w:lvlJc w:val="left"/>
      <w:pPr>
        <w:tabs>
          <w:tab w:val="num" w:pos="2160"/>
        </w:tabs>
        <w:ind w:left="2160" w:hanging="360"/>
      </w:pPr>
      <w:rPr>
        <w:rFonts w:ascii="Wingdings" w:hAnsi="Wingdings" w:hint="default"/>
      </w:rPr>
    </w:lvl>
    <w:lvl w:ilvl="3" w:tplc="46D4C29C" w:tentative="1">
      <w:start w:val="1"/>
      <w:numFmt w:val="bullet"/>
      <w:lvlText w:val=""/>
      <w:lvlJc w:val="left"/>
      <w:pPr>
        <w:tabs>
          <w:tab w:val="num" w:pos="2880"/>
        </w:tabs>
        <w:ind w:left="2880" w:hanging="360"/>
      </w:pPr>
      <w:rPr>
        <w:rFonts w:ascii="Wingdings" w:hAnsi="Wingdings" w:hint="default"/>
      </w:rPr>
    </w:lvl>
    <w:lvl w:ilvl="4" w:tplc="6A9C60EE" w:tentative="1">
      <w:start w:val="1"/>
      <w:numFmt w:val="bullet"/>
      <w:lvlText w:val=""/>
      <w:lvlJc w:val="left"/>
      <w:pPr>
        <w:tabs>
          <w:tab w:val="num" w:pos="3600"/>
        </w:tabs>
        <w:ind w:left="3600" w:hanging="360"/>
      </w:pPr>
      <w:rPr>
        <w:rFonts w:ascii="Wingdings" w:hAnsi="Wingdings" w:hint="default"/>
      </w:rPr>
    </w:lvl>
    <w:lvl w:ilvl="5" w:tplc="E8689DDE" w:tentative="1">
      <w:start w:val="1"/>
      <w:numFmt w:val="bullet"/>
      <w:lvlText w:val=""/>
      <w:lvlJc w:val="left"/>
      <w:pPr>
        <w:tabs>
          <w:tab w:val="num" w:pos="4320"/>
        </w:tabs>
        <w:ind w:left="4320" w:hanging="360"/>
      </w:pPr>
      <w:rPr>
        <w:rFonts w:ascii="Wingdings" w:hAnsi="Wingdings" w:hint="default"/>
      </w:rPr>
    </w:lvl>
    <w:lvl w:ilvl="6" w:tplc="F1A628A6" w:tentative="1">
      <w:start w:val="1"/>
      <w:numFmt w:val="bullet"/>
      <w:lvlText w:val=""/>
      <w:lvlJc w:val="left"/>
      <w:pPr>
        <w:tabs>
          <w:tab w:val="num" w:pos="5040"/>
        </w:tabs>
        <w:ind w:left="5040" w:hanging="360"/>
      </w:pPr>
      <w:rPr>
        <w:rFonts w:ascii="Wingdings" w:hAnsi="Wingdings" w:hint="default"/>
      </w:rPr>
    </w:lvl>
    <w:lvl w:ilvl="7" w:tplc="EE223ECC" w:tentative="1">
      <w:start w:val="1"/>
      <w:numFmt w:val="bullet"/>
      <w:lvlText w:val=""/>
      <w:lvlJc w:val="left"/>
      <w:pPr>
        <w:tabs>
          <w:tab w:val="num" w:pos="5760"/>
        </w:tabs>
        <w:ind w:left="5760" w:hanging="360"/>
      </w:pPr>
      <w:rPr>
        <w:rFonts w:ascii="Wingdings" w:hAnsi="Wingdings" w:hint="default"/>
      </w:rPr>
    </w:lvl>
    <w:lvl w:ilvl="8" w:tplc="7A9634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22171"/>
    <w:multiLevelType w:val="hybridMultilevel"/>
    <w:tmpl w:val="3AE84D9A"/>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822D6"/>
    <w:multiLevelType w:val="hybridMultilevel"/>
    <w:tmpl w:val="66A64AE2"/>
    <w:lvl w:ilvl="0" w:tplc="44E219FA">
      <w:start w:val="1"/>
      <w:numFmt w:val="bullet"/>
      <w:lvlText w:val=""/>
      <w:lvlJc w:val="left"/>
      <w:pPr>
        <w:tabs>
          <w:tab w:val="num" w:pos="720"/>
        </w:tabs>
        <w:ind w:left="720" w:hanging="360"/>
      </w:pPr>
      <w:rPr>
        <w:rFonts w:ascii="Wingdings" w:hAnsi="Wingdings" w:hint="default"/>
      </w:rPr>
    </w:lvl>
    <w:lvl w:ilvl="1" w:tplc="F3BE42C6">
      <w:start w:val="885"/>
      <w:numFmt w:val="bullet"/>
      <w:lvlText w:val=""/>
      <w:lvlJc w:val="left"/>
      <w:pPr>
        <w:tabs>
          <w:tab w:val="num" w:pos="1440"/>
        </w:tabs>
        <w:ind w:left="1440" w:hanging="360"/>
      </w:pPr>
      <w:rPr>
        <w:rFonts w:ascii="Wingdings" w:hAnsi="Wingdings" w:hint="default"/>
      </w:rPr>
    </w:lvl>
    <w:lvl w:ilvl="2" w:tplc="F6386E1E" w:tentative="1">
      <w:start w:val="1"/>
      <w:numFmt w:val="bullet"/>
      <w:lvlText w:val=""/>
      <w:lvlJc w:val="left"/>
      <w:pPr>
        <w:tabs>
          <w:tab w:val="num" w:pos="2160"/>
        </w:tabs>
        <w:ind w:left="2160" w:hanging="360"/>
      </w:pPr>
      <w:rPr>
        <w:rFonts w:ascii="Wingdings" w:hAnsi="Wingdings" w:hint="default"/>
      </w:rPr>
    </w:lvl>
    <w:lvl w:ilvl="3" w:tplc="057A9CFC" w:tentative="1">
      <w:start w:val="1"/>
      <w:numFmt w:val="bullet"/>
      <w:lvlText w:val=""/>
      <w:lvlJc w:val="left"/>
      <w:pPr>
        <w:tabs>
          <w:tab w:val="num" w:pos="2880"/>
        </w:tabs>
        <w:ind w:left="2880" w:hanging="360"/>
      </w:pPr>
      <w:rPr>
        <w:rFonts w:ascii="Wingdings" w:hAnsi="Wingdings" w:hint="default"/>
      </w:rPr>
    </w:lvl>
    <w:lvl w:ilvl="4" w:tplc="D4ECE400" w:tentative="1">
      <w:start w:val="1"/>
      <w:numFmt w:val="bullet"/>
      <w:lvlText w:val=""/>
      <w:lvlJc w:val="left"/>
      <w:pPr>
        <w:tabs>
          <w:tab w:val="num" w:pos="3600"/>
        </w:tabs>
        <w:ind w:left="3600" w:hanging="360"/>
      </w:pPr>
      <w:rPr>
        <w:rFonts w:ascii="Wingdings" w:hAnsi="Wingdings" w:hint="default"/>
      </w:rPr>
    </w:lvl>
    <w:lvl w:ilvl="5" w:tplc="695A3710" w:tentative="1">
      <w:start w:val="1"/>
      <w:numFmt w:val="bullet"/>
      <w:lvlText w:val=""/>
      <w:lvlJc w:val="left"/>
      <w:pPr>
        <w:tabs>
          <w:tab w:val="num" w:pos="4320"/>
        </w:tabs>
        <w:ind w:left="4320" w:hanging="360"/>
      </w:pPr>
      <w:rPr>
        <w:rFonts w:ascii="Wingdings" w:hAnsi="Wingdings" w:hint="default"/>
      </w:rPr>
    </w:lvl>
    <w:lvl w:ilvl="6" w:tplc="AAE48C86" w:tentative="1">
      <w:start w:val="1"/>
      <w:numFmt w:val="bullet"/>
      <w:lvlText w:val=""/>
      <w:lvlJc w:val="left"/>
      <w:pPr>
        <w:tabs>
          <w:tab w:val="num" w:pos="5040"/>
        </w:tabs>
        <w:ind w:left="5040" w:hanging="360"/>
      </w:pPr>
      <w:rPr>
        <w:rFonts w:ascii="Wingdings" w:hAnsi="Wingdings" w:hint="default"/>
      </w:rPr>
    </w:lvl>
    <w:lvl w:ilvl="7" w:tplc="99445A86" w:tentative="1">
      <w:start w:val="1"/>
      <w:numFmt w:val="bullet"/>
      <w:lvlText w:val=""/>
      <w:lvlJc w:val="left"/>
      <w:pPr>
        <w:tabs>
          <w:tab w:val="num" w:pos="5760"/>
        </w:tabs>
        <w:ind w:left="5760" w:hanging="360"/>
      </w:pPr>
      <w:rPr>
        <w:rFonts w:ascii="Wingdings" w:hAnsi="Wingdings" w:hint="default"/>
      </w:rPr>
    </w:lvl>
    <w:lvl w:ilvl="8" w:tplc="52D421F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B2559"/>
    <w:multiLevelType w:val="hybridMultilevel"/>
    <w:tmpl w:val="0BD08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7860C7"/>
    <w:multiLevelType w:val="hybridMultilevel"/>
    <w:tmpl w:val="E7B0E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3A03B9"/>
    <w:multiLevelType w:val="hybridMultilevel"/>
    <w:tmpl w:val="930A775E"/>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065F0"/>
    <w:multiLevelType w:val="hybridMultilevel"/>
    <w:tmpl w:val="E73A269A"/>
    <w:lvl w:ilvl="0" w:tplc="E41827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5CD51052"/>
    <w:multiLevelType w:val="hybridMultilevel"/>
    <w:tmpl w:val="A7724F4A"/>
    <w:lvl w:ilvl="0" w:tplc="3B326056">
      <w:start w:val="1"/>
      <w:numFmt w:val="bullet"/>
      <w:lvlText w:val=""/>
      <w:lvlJc w:val="left"/>
      <w:pPr>
        <w:tabs>
          <w:tab w:val="num" w:pos="720"/>
        </w:tabs>
        <w:ind w:left="720" w:hanging="360"/>
      </w:pPr>
      <w:rPr>
        <w:rFonts w:ascii="Wingdings" w:hAnsi="Wingdings" w:hint="default"/>
      </w:rPr>
    </w:lvl>
    <w:lvl w:ilvl="1" w:tplc="23328380">
      <w:start w:val="883"/>
      <w:numFmt w:val="bullet"/>
      <w:lvlText w:val=""/>
      <w:lvlJc w:val="left"/>
      <w:pPr>
        <w:tabs>
          <w:tab w:val="num" w:pos="1440"/>
        </w:tabs>
        <w:ind w:left="1440" w:hanging="360"/>
      </w:pPr>
      <w:rPr>
        <w:rFonts w:ascii="Wingdings" w:hAnsi="Wingdings" w:hint="default"/>
      </w:rPr>
    </w:lvl>
    <w:lvl w:ilvl="2" w:tplc="5E3C9B9A" w:tentative="1">
      <w:start w:val="1"/>
      <w:numFmt w:val="bullet"/>
      <w:lvlText w:val=""/>
      <w:lvlJc w:val="left"/>
      <w:pPr>
        <w:tabs>
          <w:tab w:val="num" w:pos="2160"/>
        </w:tabs>
        <w:ind w:left="2160" w:hanging="360"/>
      </w:pPr>
      <w:rPr>
        <w:rFonts w:ascii="Wingdings" w:hAnsi="Wingdings" w:hint="default"/>
      </w:rPr>
    </w:lvl>
    <w:lvl w:ilvl="3" w:tplc="116821E6" w:tentative="1">
      <w:start w:val="1"/>
      <w:numFmt w:val="bullet"/>
      <w:lvlText w:val=""/>
      <w:lvlJc w:val="left"/>
      <w:pPr>
        <w:tabs>
          <w:tab w:val="num" w:pos="2880"/>
        </w:tabs>
        <w:ind w:left="2880" w:hanging="360"/>
      </w:pPr>
      <w:rPr>
        <w:rFonts w:ascii="Wingdings" w:hAnsi="Wingdings" w:hint="default"/>
      </w:rPr>
    </w:lvl>
    <w:lvl w:ilvl="4" w:tplc="EE420C1A" w:tentative="1">
      <w:start w:val="1"/>
      <w:numFmt w:val="bullet"/>
      <w:lvlText w:val=""/>
      <w:lvlJc w:val="left"/>
      <w:pPr>
        <w:tabs>
          <w:tab w:val="num" w:pos="3600"/>
        </w:tabs>
        <w:ind w:left="3600" w:hanging="360"/>
      </w:pPr>
      <w:rPr>
        <w:rFonts w:ascii="Wingdings" w:hAnsi="Wingdings" w:hint="default"/>
      </w:rPr>
    </w:lvl>
    <w:lvl w:ilvl="5" w:tplc="970668C4" w:tentative="1">
      <w:start w:val="1"/>
      <w:numFmt w:val="bullet"/>
      <w:lvlText w:val=""/>
      <w:lvlJc w:val="left"/>
      <w:pPr>
        <w:tabs>
          <w:tab w:val="num" w:pos="4320"/>
        </w:tabs>
        <w:ind w:left="4320" w:hanging="360"/>
      </w:pPr>
      <w:rPr>
        <w:rFonts w:ascii="Wingdings" w:hAnsi="Wingdings" w:hint="default"/>
      </w:rPr>
    </w:lvl>
    <w:lvl w:ilvl="6" w:tplc="BF18A35C" w:tentative="1">
      <w:start w:val="1"/>
      <w:numFmt w:val="bullet"/>
      <w:lvlText w:val=""/>
      <w:lvlJc w:val="left"/>
      <w:pPr>
        <w:tabs>
          <w:tab w:val="num" w:pos="5040"/>
        </w:tabs>
        <w:ind w:left="5040" w:hanging="360"/>
      </w:pPr>
      <w:rPr>
        <w:rFonts w:ascii="Wingdings" w:hAnsi="Wingdings" w:hint="default"/>
      </w:rPr>
    </w:lvl>
    <w:lvl w:ilvl="7" w:tplc="7200ED92" w:tentative="1">
      <w:start w:val="1"/>
      <w:numFmt w:val="bullet"/>
      <w:lvlText w:val=""/>
      <w:lvlJc w:val="left"/>
      <w:pPr>
        <w:tabs>
          <w:tab w:val="num" w:pos="5760"/>
        </w:tabs>
        <w:ind w:left="5760" w:hanging="360"/>
      </w:pPr>
      <w:rPr>
        <w:rFonts w:ascii="Wingdings" w:hAnsi="Wingdings" w:hint="default"/>
      </w:rPr>
    </w:lvl>
    <w:lvl w:ilvl="8" w:tplc="AC3E5A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C0506A"/>
    <w:multiLevelType w:val="hybridMultilevel"/>
    <w:tmpl w:val="83C46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1"/>
  </w:num>
  <w:num w:numId="5">
    <w:abstractNumId w:val="6"/>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2"/>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8F"/>
    <w:rsid w:val="000172E3"/>
    <w:rsid w:val="0002717C"/>
    <w:rsid w:val="00065867"/>
    <w:rsid w:val="000738C4"/>
    <w:rsid w:val="000912FF"/>
    <w:rsid w:val="00092AD2"/>
    <w:rsid w:val="000A714E"/>
    <w:rsid w:val="000B07D0"/>
    <w:rsid w:val="000D44CC"/>
    <w:rsid w:val="001008DA"/>
    <w:rsid w:val="001267E1"/>
    <w:rsid w:val="00127BF1"/>
    <w:rsid w:val="001300B4"/>
    <w:rsid w:val="00132272"/>
    <w:rsid w:val="001322C5"/>
    <w:rsid w:val="00142B06"/>
    <w:rsid w:val="001713BD"/>
    <w:rsid w:val="00184F67"/>
    <w:rsid w:val="001B57EF"/>
    <w:rsid w:val="001C3F48"/>
    <w:rsid w:val="001D6865"/>
    <w:rsid w:val="001E4A8F"/>
    <w:rsid w:val="001F09C2"/>
    <w:rsid w:val="00215CCB"/>
    <w:rsid w:val="002272C9"/>
    <w:rsid w:val="002372A7"/>
    <w:rsid w:val="00241394"/>
    <w:rsid w:val="002509E1"/>
    <w:rsid w:val="00252085"/>
    <w:rsid w:val="002934AA"/>
    <w:rsid w:val="00296EE9"/>
    <w:rsid w:val="002C5DC5"/>
    <w:rsid w:val="002C7FD6"/>
    <w:rsid w:val="002D68B8"/>
    <w:rsid w:val="002E0E5F"/>
    <w:rsid w:val="00307CF7"/>
    <w:rsid w:val="00312316"/>
    <w:rsid w:val="00332017"/>
    <w:rsid w:val="00335109"/>
    <w:rsid w:val="00337B94"/>
    <w:rsid w:val="003402D4"/>
    <w:rsid w:val="00346DA3"/>
    <w:rsid w:val="003633EC"/>
    <w:rsid w:val="00375415"/>
    <w:rsid w:val="00376F73"/>
    <w:rsid w:val="003826C7"/>
    <w:rsid w:val="00382F83"/>
    <w:rsid w:val="0039339D"/>
    <w:rsid w:val="003A0E0A"/>
    <w:rsid w:val="003B67C9"/>
    <w:rsid w:val="003C3C90"/>
    <w:rsid w:val="003D0E9C"/>
    <w:rsid w:val="003D1857"/>
    <w:rsid w:val="003E604B"/>
    <w:rsid w:val="003F49C0"/>
    <w:rsid w:val="004007A6"/>
    <w:rsid w:val="004008DD"/>
    <w:rsid w:val="00401BFA"/>
    <w:rsid w:val="00410A16"/>
    <w:rsid w:val="00434541"/>
    <w:rsid w:val="00442B95"/>
    <w:rsid w:val="004623E8"/>
    <w:rsid w:val="004632E5"/>
    <w:rsid w:val="0048049B"/>
    <w:rsid w:val="004817AE"/>
    <w:rsid w:val="004833A0"/>
    <w:rsid w:val="00496BC7"/>
    <w:rsid w:val="004A0A7E"/>
    <w:rsid w:val="004B143A"/>
    <w:rsid w:val="004C64F2"/>
    <w:rsid w:val="004F1D9C"/>
    <w:rsid w:val="004F3599"/>
    <w:rsid w:val="00515BD5"/>
    <w:rsid w:val="005208AE"/>
    <w:rsid w:val="00544B7C"/>
    <w:rsid w:val="00552FCF"/>
    <w:rsid w:val="005671FD"/>
    <w:rsid w:val="00574A08"/>
    <w:rsid w:val="00587BE3"/>
    <w:rsid w:val="00591030"/>
    <w:rsid w:val="00592413"/>
    <w:rsid w:val="0059519A"/>
    <w:rsid w:val="005A0746"/>
    <w:rsid w:val="005C2098"/>
    <w:rsid w:val="005C4ABF"/>
    <w:rsid w:val="005D7AA8"/>
    <w:rsid w:val="005D7B00"/>
    <w:rsid w:val="005E34A3"/>
    <w:rsid w:val="005E6DFB"/>
    <w:rsid w:val="00606901"/>
    <w:rsid w:val="00650A71"/>
    <w:rsid w:val="0065238D"/>
    <w:rsid w:val="0065631F"/>
    <w:rsid w:val="006627CF"/>
    <w:rsid w:val="00672D03"/>
    <w:rsid w:val="00677A7F"/>
    <w:rsid w:val="006A3D97"/>
    <w:rsid w:val="006C6CDE"/>
    <w:rsid w:val="006D56B6"/>
    <w:rsid w:val="006D6C70"/>
    <w:rsid w:val="006E68BD"/>
    <w:rsid w:val="006F6815"/>
    <w:rsid w:val="00720127"/>
    <w:rsid w:val="0072104A"/>
    <w:rsid w:val="00727745"/>
    <w:rsid w:val="00733941"/>
    <w:rsid w:val="00744DCC"/>
    <w:rsid w:val="00761E1E"/>
    <w:rsid w:val="00763164"/>
    <w:rsid w:val="0077089B"/>
    <w:rsid w:val="00790382"/>
    <w:rsid w:val="00797C5A"/>
    <w:rsid w:val="007E06B9"/>
    <w:rsid w:val="007E1EB2"/>
    <w:rsid w:val="007E3CF8"/>
    <w:rsid w:val="007E4AAC"/>
    <w:rsid w:val="007F027B"/>
    <w:rsid w:val="007F4161"/>
    <w:rsid w:val="00815CB6"/>
    <w:rsid w:val="00826138"/>
    <w:rsid w:val="00850BAA"/>
    <w:rsid w:val="00853199"/>
    <w:rsid w:val="008755C3"/>
    <w:rsid w:val="00877A39"/>
    <w:rsid w:val="00883B56"/>
    <w:rsid w:val="0088654E"/>
    <w:rsid w:val="008948B6"/>
    <w:rsid w:val="008B0B59"/>
    <w:rsid w:val="008B7844"/>
    <w:rsid w:val="008D066E"/>
    <w:rsid w:val="008D06DF"/>
    <w:rsid w:val="008E5F1B"/>
    <w:rsid w:val="008F7026"/>
    <w:rsid w:val="009153A3"/>
    <w:rsid w:val="00915FED"/>
    <w:rsid w:val="0091728A"/>
    <w:rsid w:val="009231A5"/>
    <w:rsid w:val="00963286"/>
    <w:rsid w:val="00970E5D"/>
    <w:rsid w:val="009810EC"/>
    <w:rsid w:val="00982FA4"/>
    <w:rsid w:val="009A03CF"/>
    <w:rsid w:val="009B523C"/>
    <w:rsid w:val="009B7AA2"/>
    <w:rsid w:val="009C2EF4"/>
    <w:rsid w:val="009D2D59"/>
    <w:rsid w:val="009E4BF6"/>
    <w:rsid w:val="009F0B51"/>
    <w:rsid w:val="009F4491"/>
    <w:rsid w:val="00A55642"/>
    <w:rsid w:val="00A60866"/>
    <w:rsid w:val="00A733A9"/>
    <w:rsid w:val="00AC2D49"/>
    <w:rsid w:val="00AC7A2F"/>
    <w:rsid w:val="00AD66CD"/>
    <w:rsid w:val="00AE44C1"/>
    <w:rsid w:val="00AF748A"/>
    <w:rsid w:val="00B01DDE"/>
    <w:rsid w:val="00B04587"/>
    <w:rsid w:val="00B04A2B"/>
    <w:rsid w:val="00B12E47"/>
    <w:rsid w:val="00B13201"/>
    <w:rsid w:val="00B2344D"/>
    <w:rsid w:val="00B2651B"/>
    <w:rsid w:val="00B3246A"/>
    <w:rsid w:val="00B33C5A"/>
    <w:rsid w:val="00B4093C"/>
    <w:rsid w:val="00B44EDF"/>
    <w:rsid w:val="00B459C4"/>
    <w:rsid w:val="00B56D8F"/>
    <w:rsid w:val="00B575A8"/>
    <w:rsid w:val="00B86973"/>
    <w:rsid w:val="00B96944"/>
    <w:rsid w:val="00B96C49"/>
    <w:rsid w:val="00B97EB8"/>
    <w:rsid w:val="00BA2E20"/>
    <w:rsid w:val="00BA608C"/>
    <w:rsid w:val="00BB26F7"/>
    <w:rsid w:val="00BB5888"/>
    <w:rsid w:val="00BE43F6"/>
    <w:rsid w:val="00BF1C13"/>
    <w:rsid w:val="00C057BE"/>
    <w:rsid w:val="00C112E9"/>
    <w:rsid w:val="00C146BA"/>
    <w:rsid w:val="00C21AAA"/>
    <w:rsid w:val="00C25D64"/>
    <w:rsid w:val="00C56891"/>
    <w:rsid w:val="00C57C1C"/>
    <w:rsid w:val="00CA302F"/>
    <w:rsid w:val="00CB6099"/>
    <w:rsid w:val="00CE36D6"/>
    <w:rsid w:val="00CF775D"/>
    <w:rsid w:val="00D17D6E"/>
    <w:rsid w:val="00D20E7F"/>
    <w:rsid w:val="00D42F96"/>
    <w:rsid w:val="00D65F83"/>
    <w:rsid w:val="00D66D5C"/>
    <w:rsid w:val="00D8191A"/>
    <w:rsid w:val="00D85C50"/>
    <w:rsid w:val="00DB2A79"/>
    <w:rsid w:val="00DC08C4"/>
    <w:rsid w:val="00DC564D"/>
    <w:rsid w:val="00DE2359"/>
    <w:rsid w:val="00DE2C68"/>
    <w:rsid w:val="00DF2694"/>
    <w:rsid w:val="00E11484"/>
    <w:rsid w:val="00E23D8D"/>
    <w:rsid w:val="00E441CC"/>
    <w:rsid w:val="00E71229"/>
    <w:rsid w:val="00E772E0"/>
    <w:rsid w:val="00E9652D"/>
    <w:rsid w:val="00EA0B11"/>
    <w:rsid w:val="00EC0D10"/>
    <w:rsid w:val="00EC4538"/>
    <w:rsid w:val="00F41AE0"/>
    <w:rsid w:val="00F4355D"/>
    <w:rsid w:val="00F7528E"/>
    <w:rsid w:val="00F92EAD"/>
    <w:rsid w:val="00F9765F"/>
    <w:rsid w:val="00F97890"/>
    <w:rsid w:val="00FB63F0"/>
    <w:rsid w:val="00FC1521"/>
    <w:rsid w:val="00FE0683"/>
    <w:rsid w:val="00FE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F21C28"/>
  <w15:docId w15:val="{6C054A55-0741-44C3-B140-F35D5ABC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customStyle="1" w:styleId="review">
    <w:name w:val="review"/>
    <w:basedOn w:val="DefaultParagraphFont"/>
    <w:rsid w:val="00DC08C4"/>
  </w:style>
  <w:style w:type="character" w:customStyle="1" w:styleId="article">
    <w:name w:val="article"/>
    <w:basedOn w:val="DefaultParagraphFont"/>
    <w:rsid w:val="00DC08C4"/>
  </w:style>
  <w:style w:type="character" w:styleId="FollowedHyperlink">
    <w:name w:val="FollowedHyperlink"/>
    <w:basedOn w:val="DefaultParagraphFont"/>
    <w:uiPriority w:val="99"/>
    <w:semiHidden/>
    <w:unhideWhenUsed/>
    <w:rsid w:val="001D6865"/>
    <w:rPr>
      <w:color w:val="800080" w:themeColor="followedHyperlink"/>
      <w:u w:val="single"/>
    </w:rPr>
  </w:style>
  <w:style w:type="character" w:styleId="CommentReference">
    <w:name w:val="annotation reference"/>
    <w:basedOn w:val="DefaultParagraphFont"/>
    <w:uiPriority w:val="99"/>
    <w:semiHidden/>
    <w:unhideWhenUsed/>
    <w:rsid w:val="001D6865"/>
    <w:rPr>
      <w:sz w:val="16"/>
      <w:szCs w:val="16"/>
    </w:rPr>
  </w:style>
  <w:style w:type="paragraph" w:styleId="CommentText">
    <w:name w:val="annotation text"/>
    <w:basedOn w:val="Normal"/>
    <w:link w:val="CommentTextChar"/>
    <w:uiPriority w:val="99"/>
    <w:semiHidden/>
    <w:unhideWhenUsed/>
    <w:rsid w:val="001D6865"/>
    <w:pPr>
      <w:spacing w:line="240" w:lineRule="auto"/>
    </w:pPr>
    <w:rPr>
      <w:sz w:val="20"/>
      <w:szCs w:val="20"/>
    </w:rPr>
  </w:style>
  <w:style w:type="character" w:customStyle="1" w:styleId="CommentTextChar">
    <w:name w:val="Comment Text Char"/>
    <w:basedOn w:val="DefaultParagraphFont"/>
    <w:link w:val="CommentText"/>
    <w:uiPriority w:val="99"/>
    <w:semiHidden/>
    <w:rsid w:val="001D6865"/>
    <w:rPr>
      <w:sz w:val="20"/>
      <w:szCs w:val="20"/>
    </w:rPr>
  </w:style>
  <w:style w:type="paragraph" w:styleId="CommentSubject">
    <w:name w:val="annotation subject"/>
    <w:basedOn w:val="CommentText"/>
    <w:next w:val="CommentText"/>
    <w:link w:val="CommentSubjectChar"/>
    <w:uiPriority w:val="99"/>
    <w:semiHidden/>
    <w:unhideWhenUsed/>
    <w:rsid w:val="001D6865"/>
    <w:rPr>
      <w:b/>
      <w:bCs/>
    </w:rPr>
  </w:style>
  <w:style w:type="character" w:customStyle="1" w:styleId="CommentSubjectChar">
    <w:name w:val="Comment Subject Char"/>
    <w:basedOn w:val="CommentTextChar"/>
    <w:link w:val="CommentSubject"/>
    <w:uiPriority w:val="99"/>
    <w:semiHidden/>
    <w:rsid w:val="001D6865"/>
    <w:rPr>
      <w:b/>
      <w:bCs/>
      <w:sz w:val="20"/>
      <w:szCs w:val="20"/>
    </w:rPr>
  </w:style>
  <w:style w:type="character" w:customStyle="1" w:styleId="A7">
    <w:name w:val="A7"/>
    <w:uiPriority w:val="99"/>
    <w:rsid w:val="00312316"/>
    <w:rPr>
      <w:rFonts w:cs="HelveticaNeue LT 45 Lt"/>
      <w:color w:val="000000"/>
      <w:sz w:val="22"/>
      <w:szCs w:val="22"/>
    </w:rPr>
  </w:style>
  <w:style w:type="character" w:customStyle="1" w:styleId="st">
    <w:name w:val="st"/>
    <w:basedOn w:val="DefaultParagraphFont"/>
    <w:rsid w:val="0065631F"/>
  </w:style>
  <w:style w:type="paragraph" w:styleId="ListParagraph">
    <w:name w:val="List Paragraph"/>
    <w:basedOn w:val="Normal"/>
    <w:uiPriority w:val="34"/>
    <w:qFormat/>
    <w:rsid w:val="00B1320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747">
      <w:bodyDiv w:val="1"/>
      <w:marLeft w:val="0"/>
      <w:marRight w:val="0"/>
      <w:marTop w:val="0"/>
      <w:marBottom w:val="0"/>
      <w:divBdr>
        <w:top w:val="none" w:sz="0" w:space="0" w:color="auto"/>
        <w:left w:val="none" w:sz="0" w:space="0" w:color="auto"/>
        <w:bottom w:val="none" w:sz="0" w:space="0" w:color="auto"/>
        <w:right w:val="none" w:sz="0" w:space="0" w:color="auto"/>
      </w:divBdr>
    </w:div>
    <w:div w:id="252594346">
      <w:bodyDiv w:val="1"/>
      <w:marLeft w:val="0"/>
      <w:marRight w:val="0"/>
      <w:marTop w:val="0"/>
      <w:marBottom w:val="0"/>
      <w:divBdr>
        <w:top w:val="none" w:sz="0" w:space="0" w:color="auto"/>
        <w:left w:val="none" w:sz="0" w:space="0" w:color="auto"/>
        <w:bottom w:val="none" w:sz="0" w:space="0" w:color="auto"/>
        <w:right w:val="none" w:sz="0" w:space="0" w:color="auto"/>
      </w:divBdr>
    </w:div>
    <w:div w:id="321784363">
      <w:bodyDiv w:val="1"/>
      <w:marLeft w:val="0"/>
      <w:marRight w:val="0"/>
      <w:marTop w:val="0"/>
      <w:marBottom w:val="0"/>
      <w:divBdr>
        <w:top w:val="none" w:sz="0" w:space="0" w:color="auto"/>
        <w:left w:val="none" w:sz="0" w:space="0" w:color="auto"/>
        <w:bottom w:val="none" w:sz="0" w:space="0" w:color="auto"/>
        <w:right w:val="none" w:sz="0" w:space="0" w:color="auto"/>
      </w:divBdr>
    </w:div>
    <w:div w:id="949170004">
      <w:bodyDiv w:val="1"/>
      <w:marLeft w:val="0"/>
      <w:marRight w:val="0"/>
      <w:marTop w:val="0"/>
      <w:marBottom w:val="0"/>
      <w:divBdr>
        <w:top w:val="none" w:sz="0" w:space="0" w:color="auto"/>
        <w:left w:val="none" w:sz="0" w:space="0" w:color="auto"/>
        <w:bottom w:val="none" w:sz="0" w:space="0" w:color="auto"/>
        <w:right w:val="none" w:sz="0" w:space="0" w:color="auto"/>
      </w:divBdr>
    </w:div>
    <w:div w:id="964428519">
      <w:bodyDiv w:val="1"/>
      <w:marLeft w:val="0"/>
      <w:marRight w:val="0"/>
      <w:marTop w:val="0"/>
      <w:marBottom w:val="0"/>
      <w:divBdr>
        <w:top w:val="none" w:sz="0" w:space="0" w:color="auto"/>
        <w:left w:val="none" w:sz="0" w:space="0" w:color="auto"/>
        <w:bottom w:val="none" w:sz="0" w:space="0" w:color="auto"/>
        <w:right w:val="none" w:sz="0" w:space="0" w:color="auto"/>
      </w:divBdr>
    </w:div>
    <w:div w:id="1181699717">
      <w:bodyDiv w:val="1"/>
      <w:marLeft w:val="0"/>
      <w:marRight w:val="0"/>
      <w:marTop w:val="0"/>
      <w:marBottom w:val="0"/>
      <w:divBdr>
        <w:top w:val="none" w:sz="0" w:space="0" w:color="auto"/>
        <w:left w:val="none" w:sz="0" w:space="0" w:color="auto"/>
        <w:bottom w:val="none" w:sz="0" w:space="0" w:color="auto"/>
        <w:right w:val="none" w:sz="0" w:space="0" w:color="auto"/>
      </w:divBdr>
    </w:div>
    <w:div w:id="1832133288">
      <w:bodyDiv w:val="1"/>
      <w:marLeft w:val="0"/>
      <w:marRight w:val="0"/>
      <w:marTop w:val="0"/>
      <w:marBottom w:val="0"/>
      <w:divBdr>
        <w:top w:val="none" w:sz="0" w:space="0" w:color="auto"/>
        <w:left w:val="none" w:sz="0" w:space="0" w:color="auto"/>
        <w:bottom w:val="none" w:sz="0" w:space="0" w:color="auto"/>
        <w:right w:val="none" w:sz="0" w:space="0" w:color="auto"/>
      </w:divBdr>
    </w:div>
    <w:div w:id="1896506945">
      <w:bodyDiv w:val="1"/>
      <w:marLeft w:val="0"/>
      <w:marRight w:val="0"/>
      <w:marTop w:val="0"/>
      <w:marBottom w:val="0"/>
      <w:divBdr>
        <w:top w:val="none" w:sz="0" w:space="0" w:color="auto"/>
        <w:left w:val="none" w:sz="0" w:space="0" w:color="auto"/>
        <w:bottom w:val="none" w:sz="0" w:space="0" w:color="auto"/>
        <w:right w:val="none" w:sz="0" w:space="0" w:color="auto"/>
      </w:divBdr>
    </w:div>
    <w:div w:id="2003966949">
      <w:bodyDiv w:val="1"/>
      <w:marLeft w:val="0"/>
      <w:marRight w:val="0"/>
      <w:marTop w:val="0"/>
      <w:marBottom w:val="0"/>
      <w:divBdr>
        <w:top w:val="none" w:sz="0" w:space="0" w:color="auto"/>
        <w:left w:val="none" w:sz="0" w:space="0" w:color="auto"/>
        <w:bottom w:val="none" w:sz="0" w:space="0" w:color="auto"/>
        <w:right w:val="none" w:sz="0" w:space="0" w:color="auto"/>
      </w:divBdr>
      <w:divsChild>
        <w:div w:id="1030299113">
          <w:marLeft w:val="850"/>
          <w:marRight w:val="0"/>
          <w:marTop w:val="77"/>
          <w:marBottom w:val="0"/>
          <w:divBdr>
            <w:top w:val="none" w:sz="0" w:space="0" w:color="auto"/>
            <w:left w:val="none" w:sz="0" w:space="0" w:color="auto"/>
            <w:bottom w:val="none" w:sz="0" w:space="0" w:color="auto"/>
            <w:right w:val="none" w:sz="0" w:space="0" w:color="auto"/>
          </w:divBdr>
        </w:div>
      </w:divsChild>
    </w:div>
    <w:div w:id="2004311756">
      <w:bodyDiv w:val="1"/>
      <w:marLeft w:val="0"/>
      <w:marRight w:val="0"/>
      <w:marTop w:val="0"/>
      <w:marBottom w:val="0"/>
      <w:divBdr>
        <w:top w:val="none" w:sz="0" w:space="0" w:color="auto"/>
        <w:left w:val="none" w:sz="0" w:space="0" w:color="auto"/>
        <w:bottom w:val="none" w:sz="0" w:space="0" w:color="auto"/>
        <w:right w:val="none" w:sz="0" w:space="0" w:color="auto"/>
      </w:divBdr>
    </w:div>
    <w:div w:id="2035614838">
      <w:bodyDiv w:val="1"/>
      <w:marLeft w:val="0"/>
      <w:marRight w:val="0"/>
      <w:marTop w:val="0"/>
      <w:marBottom w:val="0"/>
      <w:divBdr>
        <w:top w:val="none" w:sz="0" w:space="0" w:color="auto"/>
        <w:left w:val="none" w:sz="0" w:space="0" w:color="auto"/>
        <w:bottom w:val="none" w:sz="0" w:space="0" w:color="auto"/>
        <w:right w:val="none" w:sz="0" w:space="0" w:color="auto"/>
      </w:divBdr>
    </w:div>
    <w:div w:id="21286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miele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outube.com/mieleus" TargetMode="External"/><Relationship Id="rId4" Type="http://schemas.openxmlformats.org/officeDocument/2006/relationships/settings" Target="settings.xml"/><Relationship Id="rId9" Type="http://schemas.openxmlformats.org/officeDocument/2006/relationships/hyperlink" Target="http://www.mieleusa.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33F4-989F-46C6-9124-5EF18665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2</cp:revision>
  <cp:lastPrinted>2017-07-25T14:15:00Z</cp:lastPrinted>
  <dcterms:created xsi:type="dcterms:W3CDTF">2017-08-30T15:44:00Z</dcterms:created>
  <dcterms:modified xsi:type="dcterms:W3CDTF">2017-08-30T15:44:00Z</dcterms:modified>
</cp:coreProperties>
</file>