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96FB8" w14:textId="77777777" w:rsidR="00155B1E" w:rsidRDefault="00155B1E" w:rsidP="00155B1E">
      <w:pPr>
        <w:spacing w:line="240" w:lineRule="auto"/>
        <w:contextualSpacing/>
        <w:rPr>
          <w:rFonts w:ascii="Arial" w:hAnsi="Arial" w:cs="Arial"/>
        </w:rPr>
      </w:pPr>
    </w:p>
    <w:p w14:paraId="090FB905" w14:textId="77777777" w:rsidR="00155B1E" w:rsidRDefault="00155B1E" w:rsidP="00155B1E">
      <w:pPr>
        <w:spacing w:line="240" w:lineRule="auto"/>
        <w:contextualSpacing/>
        <w:rPr>
          <w:rFonts w:ascii="Arial" w:hAnsi="Arial" w:cs="Arial"/>
        </w:rPr>
      </w:pPr>
    </w:p>
    <w:p w14:paraId="3B3999C2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</w:rPr>
      </w:pPr>
      <w:r w:rsidRPr="003826C7">
        <w:rPr>
          <w:rFonts w:ascii="Arial" w:hAnsi="Arial" w:cs="Arial"/>
        </w:rPr>
        <w:t>Contact:</w:t>
      </w:r>
      <w:r w:rsidRPr="003826C7">
        <w:rPr>
          <w:rFonts w:ascii="Arial" w:hAnsi="Arial" w:cs="Arial"/>
          <w:b/>
        </w:rPr>
        <w:tab/>
      </w:r>
      <w:r w:rsidRPr="003826C7">
        <w:rPr>
          <w:rFonts w:ascii="Arial" w:hAnsi="Arial" w:cs="Arial"/>
        </w:rPr>
        <w:t xml:space="preserve">Katie </w:t>
      </w:r>
      <w:r>
        <w:rPr>
          <w:rFonts w:ascii="Arial" w:hAnsi="Arial" w:cs="Arial"/>
        </w:rPr>
        <w:t>Weaver</w:t>
      </w:r>
      <w:r w:rsidRPr="003826C7">
        <w:rPr>
          <w:rFonts w:ascii="Arial" w:hAnsi="Arial" w:cs="Arial"/>
        </w:rPr>
        <w:tab/>
      </w:r>
      <w:r>
        <w:rPr>
          <w:rFonts w:ascii="Arial" w:hAnsi="Arial" w:cs="Arial"/>
        </w:rPr>
        <w:t>and Raquel Tanz</w:t>
      </w:r>
      <w:r>
        <w:rPr>
          <w:rFonts w:ascii="Arial" w:hAnsi="Arial" w:cs="Arial"/>
        </w:rPr>
        <w:tab/>
        <w:t>Monique Robinson</w:t>
      </w:r>
      <w:r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  <w:t xml:space="preserve"> </w:t>
      </w:r>
    </w:p>
    <w:p w14:paraId="2BCC7002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</w:rPr>
      </w:pP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G&amp;S Business Communications </w:t>
      </w:r>
      <w:r>
        <w:rPr>
          <w:rFonts w:ascii="Arial" w:hAnsi="Arial" w:cs="Arial"/>
        </w:rPr>
        <w:tab/>
        <w:t>Miele</w:t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</w:p>
    <w:p w14:paraId="5CF1CFF8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  <w:lang w:val="it-IT"/>
        </w:rPr>
      </w:pP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  <w:t>212.697.2600 x1282</w:t>
      </w: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>800.843.7231 x2513</w:t>
      </w:r>
      <w:r w:rsidRPr="003826C7">
        <w:rPr>
          <w:rFonts w:ascii="Arial" w:hAnsi="Arial" w:cs="Arial"/>
          <w:lang w:val="it-IT"/>
        </w:rPr>
        <w:tab/>
      </w:r>
    </w:p>
    <w:p w14:paraId="43C455BA" w14:textId="77777777" w:rsidR="00155B1E" w:rsidRDefault="00155B1E" w:rsidP="00155B1E">
      <w:pPr>
        <w:spacing w:line="240" w:lineRule="auto"/>
        <w:contextualSpacing/>
        <w:rPr>
          <w:rFonts w:ascii="Arial" w:hAnsi="Arial" w:cs="Arial"/>
          <w:lang w:val="it-IT"/>
        </w:rPr>
      </w:pP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hyperlink r:id="rId7" w:history="1">
        <w:r w:rsidRPr="00FF62EE">
          <w:rPr>
            <w:rStyle w:val="Hyperlink"/>
            <w:rFonts w:ascii="Arial" w:hAnsi="Arial" w:cs="Arial"/>
            <w:lang w:val="it-IT"/>
          </w:rPr>
          <w:t>mielepr@gscommunications.com</w:t>
        </w:r>
      </w:hyperlink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ab/>
      </w:r>
      <w:hyperlink r:id="rId8" w:history="1">
        <w:r w:rsidRPr="00297E1A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3826C7">
        <w:rPr>
          <w:rFonts w:ascii="Arial" w:hAnsi="Arial" w:cs="Arial"/>
          <w:lang w:val="it-IT"/>
        </w:rPr>
        <w:t xml:space="preserve"> </w:t>
      </w:r>
      <w:r w:rsidRPr="003826C7">
        <w:rPr>
          <w:rFonts w:ascii="Arial" w:hAnsi="Arial" w:cs="Arial"/>
          <w:lang w:val="it-IT"/>
        </w:rPr>
        <w:tab/>
      </w:r>
    </w:p>
    <w:p w14:paraId="5E19AB57" w14:textId="77777777" w:rsidR="00155B1E" w:rsidRPr="002537D1" w:rsidRDefault="00155B1E" w:rsidP="00155B1E">
      <w:pPr>
        <w:jc w:val="center"/>
        <w:rPr>
          <w:rFonts w:ascii="Arial" w:hAnsi="Arial" w:cs="Arial"/>
          <w:b/>
          <w:lang w:val="it-IT"/>
        </w:rPr>
      </w:pPr>
    </w:p>
    <w:p w14:paraId="19CF2297" w14:textId="2AD7ADBA" w:rsidR="0092427A" w:rsidRPr="00155B1E" w:rsidRDefault="007D5D08" w:rsidP="00155B1E">
      <w:pPr>
        <w:spacing w:line="240" w:lineRule="auto"/>
        <w:contextualSpacing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Miele’s</w:t>
      </w:r>
      <w:proofErr w:type="spellEnd"/>
      <w:r>
        <w:rPr>
          <w:rFonts w:ascii="Arial" w:hAnsi="Arial" w:cs="Arial"/>
          <w:b/>
        </w:rPr>
        <w:t xml:space="preserve"> 3D Cutlery Tray Provides New Level of Convenience </w:t>
      </w:r>
    </w:p>
    <w:p w14:paraId="3A6EC99B" w14:textId="48B0BBDE" w:rsidR="0092427A" w:rsidRDefault="007D5D08" w:rsidP="00155B1E">
      <w:pPr>
        <w:spacing w:line="240" w:lineRule="auto"/>
        <w:contextualSpacing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Accommodates larger utensils and taller stemware </w:t>
      </w:r>
    </w:p>
    <w:p w14:paraId="4739157A" w14:textId="77777777" w:rsidR="009E6009" w:rsidRPr="00F823C9" w:rsidRDefault="009E6009" w:rsidP="004424F8">
      <w:pPr>
        <w:spacing w:line="360" w:lineRule="auto"/>
        <w:contextualSpacing/>
        <w:rPr>
          <w:rFonts w:ascii="Arial" w:hAnsi="Arial" w:cs="Arial"/>
          <w:bCs/>
        </w:rPr>
      </w:pPr>
    </w:p>
    <w:p w14:paraId="4459F080" w14:textId="71ECE457" w:rsidR="00204856" w:rsidRDefault="007D5D08" w:rsidP="007D5D08">
      <w:pPr>
        <w:spacing w:line="360" w:lineRule="auto"/>
        <w:rPr>
          <w:rFonts w:ascii="Franklin Gothic Book" w:hAnsi="Franklin Gothic Book" w:cs="Arial"/>
          <w:sz w:val="23"/>
          <w:szCs w:val="23"/>
        </w:rPr>
      </w:pPr>
      <w:r>
        <w:rPr>
          <w:rFonts w:ascii="Franklin Gothic Book" w:hAnsi="Franklin Gothic Book" w:cs="Arial"/>
          <w:sz w:val="23"/>
          <w:szCs w:val="23"/>
        </w:rPr>
        <w:t xml:space="preserve">With the launch of the new Generation 6000 dishwashers, Miele increased the flexibility and performance of the entire </w:t>
      </w:r>
      <w:r w:rsidR="00820448">
        <w:rPr>
          <w:rFonts w:ascii="Franklin Gothic Book" w:hAnsi="Franklin Gothic Book" w:cs="Arial"/>
          <w:sz w:val="23"/>
          <w:szCs w:val="23"/>
        </w:rPr>
        <w:t xml:space="preserve">category. </w:t>
      </w:r>
      <w:r>
        <w:rPr>
          <w:rFonts w:ascii="Franklin Gothic Book" w:hAnsi="Franklin Gothic Book" w:cs="Arial"/>
          <w:sz w:val="23"/>
          <w:szCs w:val="23"/>
        </w:rPr>
        <w:t xml:space="preserve">A </w:t>
      </w:r>
      <w:r w:rsidRPr="00336F00">
        <w:rPr>
          <w:rFonts w:ascii="Franklin Gothic Book" w:hAnsi="Franklin Gothic Book" w:cs="Arial"/>
          <w:sz w:val="23"/>
          <w:szCs w:val="23"/>
        </w:rPr>
        <w:t xml:space="preserve">key feature for such convenience is </w:t>
      </w:r>
      <w:proofErr w:type="spellStart"/>
      <w:r w:rsidRPr="00336F00">
        <w:rPr>
          <w:rFonts w:ascii="Franklin Gothic Book" w:hAnsi="Franklin Gothic Book" w:cs="Arial"/>
          <w:sz w:val="23"/>
          <w:szCs w:val="23"/>
        </w:rPr>
        <w:t>Miele’s</w:t>
      </w:r>
      <w:proofErr w:type="spellEnd"/>
      <w:r w:rsidRPr="00336F00">
        <w:rPr>
          <w:rFonts w:ascii="Franklin Gothic Book" w:hAnsi="Franklin Gothic Book" w:cs="Arial"/>
          <w:sz w:val="23"/>
          <w:szCs w:val="23"/>
        </w:rPr>
        <w:t xml:space="preserve"> </w:t>
      </w:r>
      <w:r>
        <w:rPr>
          <w:rFonts w:ascii="Franklin Gothic Book" w:hAnsi="Franklin Gothic Book" w:cs="Arial"/>
          <w:sz w:val="23"/>
          <w:szCs w:val="23"/>
        </w:rPr>
        <w:t xml:space="preserve">new </w:t>
      </w:r>
      <w:r w:rsidR="00204856">
        <w:rPr>
          <w:rFonts w:ascii="Franklin Gothic Book" w:hAnsi="Franklin Gothic Book" w:cs="Arial"/>
          <w:sz w:val="23"/>
          <w:szCs w:val="23"/>
        </w:rPr>
        <w:t>enhanced</w:t>
      </w:r>
      <w:r w:rsidRPr="00336F00">
        <w:rPr>
          <w:rFonts w:ascii="Franklin Gothic Book" w:hAnsi="Franklin Gothic Book" w:cs="Arial"/>
          <w:sz w:val="23"/>
          <w:szCs w:val="23"/>
        </w:rPr>
        <w:t xml:space="preserve"> 3D Cutlery Tray. This breakthrough in design comes after Miele created and patented the first ever cutlery tray </w:t>
      </w:r>
      <w:r>
        <w:rPr>
          <w:rFonts w:ascii="Franklin Gothic Book" w:hAnsi="Franklin Gothic Book" w:cs="Arial"/>
          <w:sz w:val="23"/>
          <w:szCs w:val="23"/>
        </w:rPr>
        <w:t>in 1988</w:t>
      </w:r>
      <w:r w:rsidR="00204856">
        <w:rPr>
          <w:rFonts w:ascii="Franklin Gothic Book" w:hAnsi="Franklin Gothic Book" w:cs="Arial"/>
          <w:sz w:val="23"/>
          <w:szCs w:val="23"/>
        </w:rPr>
        <w:t xml:space="preserve"> and continued</w:t>
      </w:r>
      <w:r w:rsidR="000E382F">
        <w:rPr>
          <w:rFonts w:ascii="Franklin Gothic Book" w:hAnsi="Franklin Gothic Book" w:cs="Arial"/>
          <w:sz w:val="23"/>
          <w:szCs w:val="23"/>
        </w:rPr>
        <w:t xml:space="preserve"> making innovative</w:t>
      </w:r>
      <w:r w:rsidR="001628BE">
        <w:rPr>
          <w:rFonts w:ascii="Franklin Gothic Book" w:hAnsi="Franklin Gothic Book" w:cs="Arial"/>
          <w:sz w:val="23"/>
          <w:szCs w:val="23"/>
        </w:rPr>
        <w:t xml:space="preserve"> </w:t>
      </w:r>
      <w:bookmarkStart w:id="0" w:name="_GoBack"/>
      <w:bookmarkEnd w:id="0"/>
      <w:r w:rsidR="00204856">
        <w:rPr>
          <w:rFonts w:ascii="Franklin Gothic Book" w:hAnsi="Franklin Gothic Book" w:cs="Arial"/>
          <w:sz w:val="23"/>
          <w:szCs w:val="23"/>
        </w:rPr>
        <w:t>improvements with each generation</w:t>
      </w:r>
      <w:r>
        <w:rPr>
          <w:rFonts w:ascii="Franklin Gothic Book" w:hAnsi="Franklin Gothic Book" w:cs="Arial"/>
          <w:sz w:val="23"/>
          <w:szCs w:val="23"/>
        </w:rPr>
        <w:t xml:space="preserve">. </w:t>
      </w:r>
    </w:p>
    <w:p w14:paraId="698C9D22" w14:textId="02804864" w:rsidR="007D5D08" w:rsidRPr="00336F00" w:rsidRDefault="007D5D08" w:rsidP="007D5D08">
      <w:pPr>
        <w:spacing w:line="360" w:lineRule="auto"/>
        <w:rPr>
          <w:rFonts w:ascii="Franklin Gothic Book" w:hAnsi="Franklin Gothic Book" w:cs="Arial"/>
          <w:sz w:val="23"/>
          <w:szCs w:val="23"/>
        </w:rPr>
      </w:pPr>
      <w:r>
        <w:rPr>
          <w:rFonts w:ascii="Franklin Gothic Book" w:hAnsi="Franklin Gothic Book" w:cs="Arial"/>
          <w:sz w:val="23"/>
          <w:szCs w:val="23"/>
        </w:rPr>
        <w:t xml:space="preserve">The new </w:t>
      </w:r>
      <w:r w:rsidRPr="00336F00">
        <w:rPr>
          <w:rFonts w:ascii="Franklin Gothic Book" w:hAnsi="Franklin Gothic Book" w:cs="Arial"/>
          <w:sz w:val="23"/>
          <w:szCs w:val="23"/>
        </w:rPr>
        <w:t>3D Cutlery Tray</w:t>
      </w:r>
      <w:r>
        <w:rPr>
          <w:rFonts w:ascii="Franklin Gothic Book" w:hAnsi="Franklin Gothic Book" w:cs="Arial"/>
          <w:sz w:val="23"/>
          <w:szCs w:val="23"/>
        </w:rPr>
        <w:t xml:space="preserve"> is truly an innovation from the inventor of the category – instantly adapting to accommodate larger utensils and taller stemware. </w:t>
      </w:r>
      <w:r w:rsidRPr="00336F00">
        <w:rPr>
          <w:rFonts w:ascii="Franklin Gothic Book" w:hAnsi="Franklin Gothic Book" w:cs="Arial"/>
          <w:sz w:val="23"/>
          <w:szCs w:val="23"/>
        </w:rPr>
        <w:t xml:space="preserve"> Large ladles, whisks and spatulas now fit effortlessly within the dishwasher and </w:t>
      </w:r>
      <w:r w:rsidR="000E382F">
        <w:rPr>
          <w:rFonts w:ascii="Franklin Gothic Book" w:hAnsi="Franklin Gothic Book" w:cs="Arial"/>
          <w:sz w:val="23"/>
          <w:szCs w:val="23"/>
        </w:rPr>
        <w:t xml:space="preserve">shine bright with the use of </w:t>
      </w:r>
      <w:proofErr w:type="spellStart"/>
      <w:r w:rsidR="000E382F">
        <w:rPr>
          <w:rFonts w:ascii="Franklin Gothic Book" w:hAnsi="Franklin Gothic Book" w:cs="Arial"/>
          <w:sz w:val="23"/>
          <w:szCs w:val="23"/>
        </w:rPr>
        <w:t>Miele’s</w:t>
      </w:r>
      <w:proofErr w:type="spellEnd"/>
      <w:r w:rsidR="000E382F">
        <w:rPr>
          <w:rFonts w:ascii="Franklin Gothic Book" w:hAnsi="Franklin Gothic Book" w:cs="Arial"/>
          <w:sz w:val="23"/>
          <w:szCs w:val="23"/>
        </w:rPr>
        <w:t xml:space="preserve"> three signature full-size spray arms. </w:t>
      </w:r>
    </w:p>
    <w:p w14:paraId="0E8F34CB" w14:textId="0E65C96C" w:rsidR="00204856" w:rsidRPr="00336F00" w:rsidRDefault="00204856" w:rsidP="007D5D08">
      <w:pPr>
        <w:spacing w:line="360" w:lineRule="auto"/>
        <w:rPr>
          <w:rFonts w:ascii="Franklin Gothic Book" w:hAnsi="Franklin Gothic Book" w:cs="Arial"/>
          <w:sz w:val="23"/>
          <w:szCs w:val="23"/>
        </w:rPr>
      </w:pPr>
      <w:r>
        <w:rPr>
          <w:rFonts w:ascii="Franklin Gothic Book" w:hAnsi="Franklin Gothic Book" w:cs="Arial"/>
          <w:sz w:val="23"/>
          <w:szCs w:val="23"/>
        </w:rPr>
        <w:t>Large stemware fits easily in the middle basket as t</w:t>
      </w:r>
      <w:r w:rsidR="007D5D08" w:rsidRPr="00336F00">
        <w:rPr>
          <w:rFonts w:ascii="Franklin Gothic Book" w:hAnsi="Franklin Gothic Book" w:cs="Arial"/>
          <w:sz w:val="23"/>
          <w:szCs w:val="23"/>
        </w:rPr>
        <w:t>he 3D Cutlery Tray is designed in sections so it can easily slide</w:t>
      </w:r>
      <w:r w:rsidR="00820448">
        <w:rPr>
          <w:rFonts w:ascii="Franklin Gothic Book" w:hAnsi="Franklin Gothic Book" w:cs="Arial"/>
          <w:sz w:val="23"/>
          <w:szCs w:val="23"/>
        </w:rPr>
        <w:t xml:space="preserve"> </w:t>
      </w:r>
      <w:r w:rsidR="007D5D08" w:rsidRPr="00336F00">
        <w:rPr>
          <w:rFonts w:ascii="Franklin Gothic Book" w:hAnsi="Franklin Gothic Book" w:cs="Arial"/>
          <w:sz w:val="23"/>
          <w:szCs w:val="23"/>
        </w:rPr>
        <w:t xml:space="preserve">side to side, allowing the </w:t>
      </w:r>
      <w:r>
        <w:rPr>
          <w:rFonts w:ascii="Franklin Gothic Book" w:hAnsi="Franklin Gothic Book" w:cs="Arial"/>
          <w:sz w:val="23"/>
          <w:szCs w:val="23"/>
        </w:rPr>
        <w:t xml:space="preserve">stems to extend past the normal basket height. </w:t>
      </w:r>
    </w:p>
    <w:p w14:paraId="600A532C" w14:textId="77777777" w:rsidR="00A625FC" w:rsidRDefault="0092427A" w:rsidP="004424F8">
      <w:pPr>
        <w:spacing w:line="360" w:lineRule="auto"/>
        <w:contextualSpacing/>
        <w:rPr>
          <w:rFonts w:ascii="Arial" w:hAnsi="Arial" w:cs="Arial"/>
          <w:b/>
        </w:rPr>
      </w:pPr>
      <w:r w:rsidRPr="00A625FC">
        <w:rPr>
          <w:rFonts w:ascii="Arial" w:hAnsi="Arial" w:cs="Arial"/>
          <w:sz w:val="16"/>
          <w:szCs w:val="16"/>
        </w:rPr>
        <w:br/>
      </w:r>
      <w:r w:rsidR="00155B1E" w:rsidRPr="00DC668A">
        <w:rPr>
          <w:rFonts w:ascii="Arial" w:hAnsi="Arial" w:cs="Arial"/>
          <w:b/>
        </w:rPr>
        <w:t>About Miele US</w:t>
      </w:r>
    </w:p>
    <w:p w14:paraId="746B7676" w14:textId="0725A411" w:rsidR="00155B1E" w:rsidRPr="00A625FC" w:rsidRDefault="00155B1E" w:rsidP="00A625FC">
      <w:pPr>
        <w:spacing w:line="360" w:lineRule="auto"/>
        <w:contextualSpacing/>
        <w:rPr>
          <w:rFonts w:ascii="Arial" w:hAnsi="Arial" w:cs="Arial"/>
          <w:b/>
          <w:sz w:val="16"/>
          <w:szCs w:val="16"/>
        </w:rPr>
      </w:pPr>
      <w:r w:rsidRPr="00E31785">
        <w:rPr>
          <w:rFonts w:ascii="Arial" w:hAnsi="Arial" w:cs="Arial"/>
        </w:rPr>
        <w:t>Miele is steadfastly committed to the highest quality, performance and environmental standards. Miele’s range of exceptional consumer appliances includes:</w:t>
      </w:r>
      <w:r>
        <w:rPr>
          <w:rFonts w:ascii="Arial" w:hAnsi="Arial" w:cs="Arial"/>
        </w:rPr>
        <w:t xml:space="preserve"> ranges;</w:t>
      </w:r>
      <w:r w:rsidRPr="003826C7">
        <w:rPr>
          <w:rFonts w:ascii="Arial" w:hAnsi="Arial" w:cs="Arial"/>
        </w:rPr>
        <w:t xml:space="preserve"> </w:t>
      </w:r>
      <w:r w:rsidRPr="00E31785">
        <w:rPr>
          <w:rFonts w:ascii="Arial" w:hAnsi="Arial" w:cs="Arial"/>
        </w:rPr>
        <w:t xml:space="preserve">built-in convection, speed, steam and </w:t>
      </w:r>
      <w:proofErr w:type="spellStart"/>
      <w:r w:rsidRPr="00E31785">
        <w:rPr>
          <w:rFonts w:ascii="Arial" w:hAnsi="Arial" w:cs="Arial"/>
        </w:rPr>
        <w:t>combi</w:t>
      </w:r>
      <w:proofErr w:type="spellEnd"/>
      <w:r w:rsidRPr="00E31785">
        <w:rPr>
          <w:rFonts w:ascii="Arial" w:hAnsi="Arial" w:cs="Arial"/>
        </w:rPr>
        <w:t>-steam ovens; cooktops; ventilation</w:t>
      </w:r>
      <w:r>
        <w:rPr>
          <w:rFonts w:ascii="Arial" w:hAnsi="Arial" w:cs="Arial"/>
        </w:rPr>
        <w:t xml:space="preserve">; </w:t>
      </w:r>
      <w:r w:rsidRPr="00E31785">
        <w:rPr>
          <w:rFonts w:ascii="Arial" w:hAnsi="Arial" w:cs="Arial"/>
        </w:rPr>
        <w:t>dishwashers</w:t>
      </w:r>
      <w:r>
        <w:rPr>
          <w:rFonts w:ascii="Arial" w:hAnsi="Arial" w:cs="Arial"/>
        </w:rPr>
        <w:t xml:space="preserve">; refrigeration; wine storage; </w:t>
      </w:r>
      <w:r w:rsidRPr="00E31785">
        <w:rPr>
          <w:rFonts w:ascii="Arial" w:hAnsi="Arial" w:cs="Arial"/>
        </w:rPr>
        <w:t>espresso/coffee s</w:t>
      </w:r>
      <w:r>
        <w:rPr>
          <w:rFonts w:ascii="Arial" w:hAnsi="Arial" w:cs="Arial"/>
        </w:rPr>
        <w:t>ystems</w:t>
      </w:r>
      <w:r w:rsidRPr="00E31785">
        <w:rPr>
          <w:rFonts w:ascii="Arial" w:hAnsi="Arial" w:cs="Arial"/>
        </w:rPr>
        <w:t xml:space="preserve"> hoo</w:t>
      </w:r>
      <w:r>
        <w:rPr>
          <w:rFonts w:ascii="Arial" w:hAnsi="Arial" w:cs="Arial"/>
        </w:rPr>
        <w:t>ds</w:t>
      </w:r>
      <w:r w:rsidRPr="00E31785">
        <w:rPr>
          <w:rFonts w:ascii="Arial" w:hAnsi="Arial" w:cs="Arial"/>
        </w:rPr>
        <w:t xml:space="preserve"> laundry systems; rotary irons; </w:t>
      </w:r>
      <w:r>
        <w:rPr>
          <w:rFonts w:ascii="Arial" w:hAnsi="Arial" w:cs="Arial"/>
        </w:rPr>
        <w:t xml:space="preserve">and </w:t>
      </w:r>
      <w:r w:rsidRPr="00E31785">
        <w:rPr>
          <w:rFonts w:ascii="Arial" w:hAnsi="Arial" w:cs="Arial"/>
        </w:rPr>
        <w:t>vacuum cleaners.</w:t>
      </w:r>
      <w:r>
        <w:rPr>
          <w:rFonts w:ascii="Arial" w:hAnsi="Arial" w:cs="Arial"/>
        </w:rPr>
        <w:t xml:space="preserve"> </w:t>
      </w:r>
      <w:r w:rsidRPr="0032286F">
        <w:rPr>
          <w:rFonts w:ascii="Arial" w:hAnsi="Arial" w:cs="Arial"/>
        </w:rPr>
        <w:t>The professional divi</w:t>
      </w:r>
      <w:r>
        <w:rPr>
          <w:rFonts w:ascii="Arial" w:hAnsi="Arial" w:cs="Arial"/>
        </w:rPr>
        <w:t>sion offers laboratory glassware</w:t>
      </w:r>
      <w:r w:rsidRPr="0032286F">
        <w:rPr>
          <w:rFonts w:ascii="Arial" w:hAnsi="Arial" w:cs="Arial"/>
        </w:rPr>
        <w:t xml:space="preserve"> washers, medical washer- disinfectors, dental disinfectors, laundry systems, dishwashers, and a line of marine appliances. </w:t>
      </w:r>
    </w:p>
    <w:p w14:paraId="59AC7996" w14:textId="77777777" w:rsidR="00155B1E" w:rsidRDefault="00155B1E" w:rsidP="00155B1E">
      <w:pPr>
        <w:pStyle w:val="Default"/>
        <w:spacing w:line="360" w:lineRule="auto"/>
        <w:contextualSpacing/>
        <w:rPr>
          <w:rFonts w:ascii="Arial" w:hAnsi="Arial" w:cs="Arial"/>
          <w:color w:val="auto"/>
          <w:sz w:val="22"/>
          <w:szCs w:val="22"/>
        </w:rPr>
      </w:pPr>
      <w:r w:rsidRPr="0032286F">
        <w:rPr>
          <w:rFonts w:ascii="Arial" w:hAnsi="Arial" w:cs="Arial"/>
          <w:color w:val="auto"/>
          <w:sz w:val="22"/>
          <w:szCs w:val="22"/>
        </w:rPr>
        <w:t>With 11 showrooms available</w:t>
      </w:r>
      <w:r>
        <w:rPr>
          <w:rFonts w:ascii="Arial" w:hAnsi="Arial" w:cs="Arial"/>
          <w:color w:val="auto"/>
          <w:sz w:val="22"/>
          <w:szCs w:val="22"/>
        </w:rPr>
        <w:t xml:space="preserve"> nationwide</w:t>
      </w:r>
      <w:r w:rsidRPr="0032286F">
        <w:rPr>
          <w:rFonts w:ascii="Arial" w:hAnsi="Arial" w:cs="Arial"/>
          <w:color w:val="auto"/>
          <w:sz w:val="22"/>
          <w:szCs w:val="22"/>
        </w:rPr>
        <w:t xml:space="preserve"> to explore the product assortment, including the US headquarters in Princeton, NJ, Miele is one of the most desirable brands in household and professional appliances. </w:t>
      </w:r>
    </w:p>
    <w:p w14:paraId="48C15EE9" w14:textId="77777777" w:rsidR="00155B1E" w:rsidRDefault="00155B1E" w:rsidP="00155B1E">
      <w:pPr>
        <w:pStyle w:val="Default"/>
        <w:spacing w:line="360" w:lineRule="auto"/>
        <w:contextualSpacing/>
        <w:rPr>
          <w:rFonts w:ascii="Arial" w:hAnsi="Arial" w:cs="Arial"/>
          <w:color w:val="auto"/>
          <w:sz w:val="22"/>
          <w:szCs w:val="22"/>
        </w:rPr>
      </w:pPr>
    </w:p>
    <w:p w14:paraId="3D62EE4E" w14:textId="77777777" w:rsidR="00155B1E" w:rsidRPr="004C64F2" w:rsidRDefault="00155B1E" w:rsidP="00155B1E">
      <w:pPr>
        <w:spacing w:line="360" w:lineRule="auto"/>
        <w:contextualSpacing/>
        <w:rPr>
          <w:rFonts w:ascii="Arial" w:hAnsi="Arial" w:cs="Arial"/>
        </w:rPr>
      </w:pPr>
      <w:r w:rsidRPr="004C64F2">
        <w:rPr>
          <w:rFonts w:ascii="Arial" w:hAnsi="Arial" w:cs="Arial"/>
        </w:rPr>
        <w:t>To learn more, visit www.mieleusa.com, www.facebook.com/mieleus, www.youtube.com/mieleus and follow us @</w:t>
      </w:r>
      <w:proofErr w:type="spellStart"/>
      <w:r w:rsidRPr="004C64F2">
        <w:rPr>
          <w:rFonts w:ascii="Arial" w:hAnsi="Arial" w:cs="Arial"/>
        </w:rPr>
        <w:t>MieleUSA</w:t>
      </w:r>
      <w:proofErr w:type="spellEnd"/>
      <w:r w:rsidRPr="004C64F2">
        <w:rPr>
          <w:rFonts w:ascii="Arial" w:hAnsi="Arial" w:cs="Arial"/>
        </w:rPr>
        <w:t>.</w:t>
      </w:r>
    </w:p>
    <w:p w14:paraId="66274CA8" w14:textId="720CDBC9" w:rsidR="00155B1E" w:rsidRPr="00204856" w:rsidRDefault="00155B1E" w:rsidP="00204856">
      <w:pPr>
        <w:spacing w:line="360" w:lineRule="auto"/>
        <w:contextualSpacing/>
        <w:jc w:val="center"/>
        <w:rPr>
          <w:rFonts w:ascii="Arial" w:hAnsi="Arial" w:cs="Arial"/>
          <w:b/>
        </w:rPr>
      </w:pPr>
      <w:r w:rsidRPr="00155B1E">
        <w:rPr>
          <w:rFonts w:ascii="Arial" w:hAnsi="Arial" w:cs="Arial"/>
          <w:b/>
        </w:rPr>
        <w:t>###</w:t>
      </w:r>
    </w:p>
    <w:sectPr w:rsidR="00155B1E" w:rsidRPr="00204856" w:rsidSect="00204856">
      <w:headerReference w:type="default" r:id="rId9"/>
      <w:headerReference w:type="first" r:id="rId10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1B68A" w14:textId="77777777" w:rsidR="0007204F" w:rsidRDefault="0007204F" w:rsidP="00155B1E">
      <w:pPr>
        <w:spacing w:after="0" w:line="240" w:lineRule="auto"/>
      </w:pPr>
      <w:r>
        <w:separator/>
      </w:r>
    </w:p>
  </w:endnote>
  <w:endnote w:type="continuationSeparator" w:id="0">
    <w:p w14:paraId="0B43185D" w14:textId="77777777" w:rsidR="0007204F" w:rsidRDefault="0007204F" w:rsidP="0015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etica Neue LT W1G">
    <w:altName w:val="Helvetica Neue LT W1G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77151" w14:textId="77777777" w:rsidR="0007204F" w:rsidRDefault="0007204F" w:rsidP="00155B1E">
      <w:pPr>
        <w:spacing w:after="0" w:line="240" w:lineRule="auto"/>
      </w:pPr>
      <w:r>
        <w:separator/>
      </w:r>
    </w:p>
  </w:footnote>
  <w:footnote w:type="continuationSeparator" w:id="0">
    <w:p w14:paraId="209B728C" w14:textId="77777777" w:rsidR="0007204F" w:rsidRDefault="0007204F" w:rsidP="00155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64432" w14:textId="77777777" w:rsidR="00155B1E" w:rsidRDefault="00155B1E" w:rsidP="00155B1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56BE4" w14:textId="77777777" w:rsidR="00155B1E" w:rsidRDefault="00155B1E" w:rsidP="00155B1E">
    <w:pPr>
      <w:pStyle w:val="Header"/>
      <w:jc w:val="center"/>
    </w:pPr>
    <w:r>
      <w:rPr>
        <w:noProof/>
      </w:rPr>
      <w:drawing>
        <wp:inline distT="0" distB="0" distL="0" distR="0" wp14:anchorId="73AA82C2" wp14:editId="6F674509">
          <wp:extent cx="1476376" cy="3628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481365" cy="36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Weaver">
    <w15:presenceInfo w15:providerId="AD" w15:userId="S-1-5-21-1399338244-1153828398-2918559805-5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27A"/>
    <w:rsid w:val="0007204F"/>
    <w:rsid w:val="000E382F"/>
    <w:rsid w:val="001264BF"/>
    <w:rsid w:val="00155B1E"/>
    <w:rsid w:val="001628BE"/>
    <w:rsid w:val="00204856"/>
    <w:rsid w:val="002537D1"/>
    <w:rsid w:val="002A5997"/>
    <w:rsid w:val="00327B0C"/>
    <w:rsid w:val="00327D48"/>
    <w:rsid w:val="00331836"/>
    <w:rsid w:val="003609FA"/>
    <w:rsid w:val="003A7248"/>
    <w:rsid w:val="003C499D"/>
    <w:rsid w:val="003D3605"/>
    <w:rsid w:val="004424F8"/>
    <w:rsid w:val="004B57B7"/>
    <w:rsid w:val="004C6753"/>
    <w:rsid w:val="004F56D4"/>
    <w:rsid w:val="00500CFD"/>
    <w:rsid w:val="005239B2"/>
    <w:rsid w:val="00543F7F"/>
    <w:rsid w:val="005F1FF7"/>
    <w:rsid w:val="00663823"/>
    <w:rsid w:val="006A02FD"/>
    <w:rsid w:val="006F3ED0"/>
    <w:rsid w:val="00720127"/>
    <w:rsid w:val="00792B5E"/>
    <w:rsid w:val="007D5D08"/>
    <w:rsid w:val="00820448"/>
    <w:rsid w:val="0088652D"/>
    <w:rsid w:val="008A726D"/>
    <w:rsid w:val="008C4D3F"/>
    <w:rsid w:val="008F69D6"/>
    <w:rsid w:val="0092427A"/>
    <w:rsid w:val="009B6346"/>
    <w:rsid w:val="009E6009"/>
    <w:rsid w:val="00A0330D"/>
    <w:rsid w:val="00A536E0"/>
    <w:rsid w:val="00A625FC"/>
    <w:rsid w:val="00A8684A"/>
    <w:rsid w:val="00AB46B1"/>
    <w:rsid w:val="00B06F2F"/>
    <w:rsid w:val="00B27EDB"/>
    <w:rsid w:val="00B5292D"/>
    <w:rsid w:val="00B80426"/>
    <w:rsid w:val="00BB2B21"/>
    <w:rsid w:val="00BD195B"/>
    <w:rsid w:val="00C904A2"/>
    <w:rsid w:val="00CD14C2"/>
    <w:rsid w:val="00CF22AE"/>
    <w:rsid w:val="00D20148"/>
    <w:rsid w:val="00D55572"/>
    <w:rsid w:val="00D72B06"/>
    <w:rsid w:val="00D842E6"/>
    <w:rsid w:val="00D91E41"/>
    <w:rsid w:val="00EB7E46"/>
    <w:rsid w:val="00ED4977"/>
    <w:rsid w:val="00F22D30"/>
    <w:rsid w:val="00F51238"/>
    <w:rsid w:val="00F63FE5"/>
    <w:rsid w:val="00F823C9"/>
    <w:rsid w:val="00FA0867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2E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7F"/>
  </w:style>
  <w:style w:type="paragraph" w:styleId="Heading1">
    <w:name w:val="heading 1"/>
    <w:basedOn w:val="Normal"/>
    <w:next w:val="Normal"/>
    <w:link w:val="Heading1Char"/>
    <w:uiPriority w:val="9"/>
    <w:qFormat/>
    <w:rsid w:val="00543F7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F7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F7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F7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F7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F7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F7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F7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F7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F7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F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43F7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F7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F7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F7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F7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3F7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3F7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F7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43F7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43F7F"/>
    <w:rPr>
      <w:b/>
      <w:bCs/>
    </w:rPr>
  </w:style>
  <w:style w:type="character" w:styleId="Emphasis">
    <w:name w:val="Emphasis"/>
    <w:uiPriority w:val="20"/>
    <w:qFormat/>
    <w:rsid w:val="00543F7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43F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43F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3F7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3F7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F7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F7F"/>
    <w:rPr>
      <w:b/>
      <w:bCs/>
      <w:i/>
      <w:iCs/>
    </w:rPr>
  </w:style>
  <w:style w:type="character" w:styleId="SubtleEmphasis">
    <w:name w:val="Subtle Emphasis"/>
    <w:uiPriority w:val="19"/>
    <w:qFormat/>
    <w:rsid w:val="00543F7F"/>
    <w:rPr>
      <w:i/>
      <w:iCs/>
    </w:rPr>
  </w:style>
  <w:style w:type="character" w:styleId="IntenseEmphasis">
    <w:name w:val="Intense Emphasis"/>
    <w:uiPriority w:val="21"/>
    <w:qFormat/>
    <w:rsid w:val="00543F7F"/>
    <w:rPr>
      <w:b/>
      <w:bCs/>
    </w:rPr>
  </w:style>
  <w:style w:type="character" w:styleId="SubtleReference">
    <w:name w:val="Subtle Reference"/>
    <w:uiPriority w:val="31"/>
    <w:qFormat/>
    <w:rsid w:val="00543F7F"/>
    <w:rPr>
      <w:smallCaps/>
    </w:rPr>
  </w:style>
  <w:style w:type="character" w:styleId="IntenseReference">
    <w:name w:val="Intense Reference"/>
    <w:uiPriority w:val="32"/>
    <w:qFormat/>
    <w:rsid w:val="00543F7F"/>
    <w:rPr>
      <w:smallCaps/>
      <w:spacing w:val="5"/>
      <w:u w:val="single"/>
    </w:rPr>
  </w:style>
  <w:style w:type="character" w:styleId="BookTitle">
    <w:name w:val="Book Title"/>
    <w:uiPriority w:val="33"/>
    <w:qFormat/>
    <w:rsid w:val="00543F7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F7F"/>
    <w:pPr>
      <w:outlineLvl w:val="9"/>
    </w:pPr>
    <w:rPr>
      <w:lang w:bidi="en-US"/>
    </w:rPr>
  </w:style>
  <w:style w:type="paragraph" w:styleId="NormalWeb">
    <w:name w:val="Normal (Web)"/>
    <w:basedOn w:val="Normal"/>
    <w:uiPriority w:val="99"/>
    <w:semiHidden/>
    <w:unhideWhenUsed/>
    <w:rsid w:val="0092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B1E"/>
  </w:style>
  <w:style w:type="paragraph" w:styleId="Footer">
    <w:name w:val="footer"/>
    <w:basedOn w:val="Normal"/>
    <w:link w:val="Foot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B1E"/>
  </w:style>
  <w:style w:type="paragraph" w:styleId="BalloonText">
    <w:name w:val="Balloon Text"/>
    <w:basedOn w:val="Normal"/>
    <w:link w:val="BalloonTextChar"/>
    <w:uiPriority w:val="99"/>
    <w:semiHidden/>
    <w:unhideWhenUsed/>
    <w:rsid w:val="0015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1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55B1E"/>
    <w:rPr>
      <w:color w:val="0000FF"/>
      <w:u w:val="single"/>
    </w:rPr>
  </w:style>
  <w:style w:type="paragraph" w:customStyle="1" w:styleId="Default">
    <w:name w:val="Default"/>
    <w:rsid w:val="00155B1E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904A2"/>
    <w:pPr>
      <w:spacing w:line="171" w:lineRule="atLeast"/>
    </w:pPr>
    <w:rPr>
      <w:rFonts w:ascii="Helvetica Neue LT W1G" w:hAnsi="Helvetica Neue LT W1G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804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4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4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2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7F"/>
  </w:style>
  <w:style w:type="paragraph" w:styleId="Heading1">
    <w:name w:val="heading 1"/>
    <w:basedOn w:val="Normal"/>
    <w:next w:val="Normal"/>
    <w:link w:val="Heading1Char"/>
    <w:uiPriority w:val="9"/>
    <w:qFormat/>
    <w:rsid w:val="00543F7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F7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F7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F7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F7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F7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F7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F7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F7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F7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F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43F7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F7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F7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F7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F7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3F7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3F7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F7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43F7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43F7F"/>
    <w:rPr>
      <w:b/>
      <w:bCs/>
    </w:rPr>
  </w:style>
  <w:style w:type="character" w:styleId="Emphasis">
    <w:name w:val="Emphasis"/>
    <w:uiPriority w:val="20"/>
    <w:qFormat/>
    <w:rsid w:val="00543F7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43F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43F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3F7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3F7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F7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F7F"/>
    <w:rPr>
      <w:b/>
      <w:bCs/>
      <w:i/>
      <w:iCs/>
    </w:rPr>
  </w:style>
  <w:style w:type="character" w:styleId="SubtleEmphasis">
    <w:name w:val="Subtle Emphasis"/>
    <w:uiPriority w:val="19"/>
    <w:qFormat/>
    <w:rsid w:val="00543F7F"/>
    <w:rPr>
      <w:i/>
      <w:iCs/>
    </w:rPr>
  </w:style>
  <w:style w:type="character" w:styleId="IntenseEmphasis">
    <w:name w:val="Intense Emphasis"/>
    <w:uiPriority w:val="21"/>
    <w:qFormat/>
    <w:rsid w:val="00543F7F"/>
    <w:rPr>
      <w:b/>
      <w:bCs/>
    </w:rPr>
  </w:style>
  <w:style w:type="character" w:styleId="SubtleReference">
    <w:name w:val="Subtle Reference"/>
    <w:uiPriority w:val="31"/>
    <w:qFormat/>
    <w:rsid w:val="00543F7F"/>
    <w:rPr>
      <w:smallCaps/>
    </w:rPr>
  </w:style>
  <w:style w:type="character" w:styleId="IntenseReference">
    <w:name w:val="Intense Reference"/>
    <w:uiPriority w:val="32"/>
    <w:qFormat/>
    <w:rsid w:val="00543F7F"/>
    <w:rPr>
      <w:smallCaps/>
      <w:spacing w:val="5"/>
      <w:u w:val="single"/>
    </w:rPr>
  </w:style>
  <w:style w:type="character" w:styleId="BookTitle">
    <w:name w:val="Book Title"/>
    <w:uiPriority w:val="33"/>
    <w:qFormat/>
    <w:rsid w:val="00543F7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F7F"/>
    <w:pPr>
      <w:outlineLvl w:val="9"/>
    </w:pPr>
    <w:rPr>
      <w:lang w:bidi="en-US"/>
    </w:rPr>
  </w:style>
  <w:style w:type="paragraph" w:styleId="NormalWeb">
    <w:name w:val="Normal (Web)"/>
    <w:basedOn w:val="Normal"/>
    <w:uiPriority w:val="99"/>
    <w:semiHidden/>
    <w:unhideWhenUsed/>
    <w:rsid w:val="0092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B1E"/>
  </w:style>
  <w:style w:type="paragraph" w:styleId="Footer">
    <w:name w:val="footer"/>
    <w:basedOn w:val="Normal"/>
    <w:link w:val="Foot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B1E"/>
  </w:style>
  <w:style w:type="paragraph" w:styleId="BalloonText">
    <w:name w:val="Balloon Text"/>
    <w:basedOn w:val="Normal"/>
    <w:link w:val="BalloonTextChar"/>
    <w:uiPriority w:val="99"/>
    <w:semiHidden/>
    <w:unhideWhenUsed/>
    <w:rsid w:val="0015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1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55B1E"/>
    <w:rPr>
      <w:color w:val="0000FF"/>
      <w:u w:val="single"/>
    </w:rPr>
  </w:style>
  <w:style w:type="paragraph" w:customStyle="1" w:styleId="Default">
    <w:name w:val="Default"/>
    <w:rsid w:val="00155B1E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904A2"/>
    <w:pPr>
      <w:spacing w:line="171" w:lineRule="atLeast"/>
    </w:pPr>
    <w:rPr>
      <w:rFonts w:ascii="Helvetica Neue LT W1G" w:hAnsi="Helvetica Neue LT W1G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804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4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4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mielepr@gscommunications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2</cp:revision>
  <cp:lastPrinted>2015-05-20T14:48:00Z</cp:lastPrinted>
  <dcterms:created xsi:type="dcterms:W3CDTF">2015-07-07T10:59:00Z</dcterms:created>
  <dcterms:modified xsi:type="dcterms:W3CDTF">2015-07-07T10:59:00Z</dcterms:modified>
</cp:coreProperties>
</file>